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95" w:rsidRPr="00213115" w:rsidRDefault="009B450B">
      <w:pPr>
        <w:pStyle w:val="20"/>
        <w:shd w:val="clear" w:color="auto" w:fill="auto"/>
        <w:rPr>
          <w:sz w:val="40"/>
          <w:szCs w:val="40"/>
        </w:rPr>
      </w:pPr>
      <w:r w:rsidRPr="00213115">
        <w:rPr>
          <w:sz w:val="40"/>
          <w:szCs w:val="40"/>
        </w:rPr>
        <w:t>Отчет</w:t>
      </w:r>
      <w:bookmarkStart w:id="0" w:name="_GoBack"/>
      <w:bookmarkEnd w:id="0"/>
    </w:p>
    <w:p w:rsidR="00205D95" w:rsidRPr="00213115" w:rsidRDefault="009B450B" w:rsidP="00213115">
      <w:pPr>
        <w:pStyle w:val="20"/>
        <w:shd w:val="clear" w:color="auto" w:fill="auto"/>
        <w:spacing w:after="7038"/>
        <w:rPr>
          <w:sz w:val="40"/>
          <w:szCs w:val="40"/>
        </w:rPr>
      </w:pPr>
      <w:r w:rsidRPr="00213115">
        <w:rPr>
          <w:sz w:val="40"/>
          <w:szCs w:val="40"/>
        </w:rPr>
        <w:t xml:space="preserve">о результатах самообследования   </w:t>
      </w: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205D95" w:rsidRDefault="00E9756A">
      <w:pPr>
        <w:pStyle w:val="30"/>
        <w:shd w:val="clear" w:color="auto" w:fill="auto"/>
        <w:spacing w:before="0" w:line="230" w:lineRule="exact"/>
        <w:ind w:left="2460"/>
      </w:pPr>
      <w:r>
        <w:t xml:space="preserve">                   </w:t>
      </w:r>
      <w:r w:rsidR="00213115">
        <w:t xml:space="preserve"> 2018 </w:t>
      </w:r>
      <w:r w:rsidR="009B450B">
        <w:t>г.</w:t>
      </w: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</w:pPr>
    </w:p>
    <w:p w:rsidR="00E9756A" w:rsidRDefault="00E9756A">
      <w:pPr>
        <w:pStyle w:val="30"/>
        <w:shd w:val="clear" w:color="auto" w:fill="auto"/>
        <w:spacing w:before="0" w:line="230" w:lineRule="exact"/>
        <w:ind w:left="2460"/>
        <w:sectPr w:rsidR="00E9756A">
          <w:type w:val="continuous"/>
          <w:pgSz w:w="11906" w:h="16838"/>
          <w:pgMar w:top="3350" w:right="2012" w:bottom="3350" w:left="2036" w:header="0" w:footer="3" w:gutter="0"/>
          <w:cols w:space="720"/>
          <w:noEndnote/>
          <w:docGrid w:linePitch="360"/>
        </w:sectPr>
      </w:pPr>
    </w:p>
    <w:p w:rsidR="00205D95" w:rsidRDefault="009B450B">
      <w:pPr>
        <w:pStyle w:val="30"/>
        <w:shd w:val="clear" w:color="auto" w:fill="auto"/>
        <w:spacing w:before="0" w:after="153" w:line="230" w:lineRule="exact"/>
        <w:jc w:val="center"/>
      </w:pPr>
      <w:r>
        <w:lastRenderedPageBreak/>
        <w:t>Введение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</w:pPr>
      <w:r>
        <w:t>Роль физической культуры и спорта в современном обществе является не только важным социальным, но и политическим фактором. Вовлеченность широких масс населения в физическую культуру, а также успехи на международных соревнованиях являются бесспорным доказательством жизнеспособности и духовной силы любой нации. Соответственно, одной из основополагающих задач государственной политики является создание условий для развития физической культуры и спорта, привлечения, прежде всего детей, подростков и молодежи к активному образу жизни, к занятиям спортом.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</w:pPr>
      <w:r>
        <w:t>За последние годы обострилась проблема состояния здоровья подрастающего поколения. Увеличилось число молодых людей, злоупотребляющих алкоголем и наркотическими средствами, наблюдается рост детской и подростковой преступности.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</w:pPr>
      <w:r>
        <w:t>Работа детско-юношеских спортивных школ в системе дополнительного образования направлена на решение образовательных, воспитательных и оздоровительных задач.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</w:pPr>
      <w:r>
        <w:t>ДЮСШ являясь учреждением дополнительного образования детей, способствует самосовершенствованию, познанию,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успехов, сообразно способностям.</w:t>
      </w:r>
    </w:p>
    <w:p w:rsidR="00205D95" w:rsidRDefault="009B450B">
      <w:pPr>
        <w:pStyle w:val="30"/>
        <w:shd w:val="clear" w:color="auto" w:fill="auto"/>
        <w:spacing w:before="0" w:line="274" w:lineRule="exact"/>
        <w:ind w:left="40" w:right="40" w:firstLine="560"/>
        <w:jc w:val="both"/>
      </w:pPr>
      <w:r>
        <w:t>Целью спортивно-образовательной деятельности ДЮСШ является создание условий для формирования здорового образа жизни, развитие физических, интеллектуальных и нравственных способностей детей.</w:t>
      </w:r>
    </w:p>
    <w:p w:rsidR="00205D95" w:rsidRDefault="009B450B">
      <w:pPr>
        <w:pStyle w:val="31"/>
        <w:shd w:val="clear" w:color="auto" w:fill="auto"/>
        <w:spacing w:before="0"/>
        <w:ind w:left="40" w:firstLine="560"/>
      </w:pPr>
      <w:r>
        <w:t>Деятельность ДЮСШ направлена на решение следующих задач: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left="40"/>
      </w:pPr>
      <w:r>
        <w:t>развить массовый детско-юношеский спорт в системе образования;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left="40"/>
      </w:pPr>
      <w:r>
        <w:t>пропаганда занятий физической культурой и спортом;</w:t>
      </w:r>
    </w:p>
    <w:p w:rsidR="00205D95" w:rsidRDefault="009B450B">
      <w:pPr>
        <w:pStyle w:val="31"/>
        <w:shd w:val="clear" w:color="auto" w:fill="auto"/>
        <w:spacing w:before="0"/>
        <w:ind w:left="40" w:right="40"/>
      </w:pPr>
      <w:r>
        <w:t>-привлечение максимально-возможного числа детей и подростков к систематическим занятиям спортом в ДЮСШ;</w:t>
      </w:r>
    </w:p>
    <w:p w:rsidR="00205D95" w:rsidRDefault="009B450B">
      <w:pPr>
        <w:pStyle w:val="31"/>
        <w:shd w:val="clear" w:color="auto" w:fill="auto"/>
        <w:spacing w:before="0"/>
        <w:ind w:left="40" w:right="40"/>
      </w:pPr>
      <w:r>
        <w:t>-повышение уровня физической подготовленности и спортивных результатов с учетом индивидуальных способностей;</w:t>
      </w:r>
    </w:p>
    <w:p w:rsidR="00205D95" w:rsidRDefault="009B450B">
      <w:pPr>
        <w:pStyle w:val="31"/>
        <w:shd w:val="clear" w:color="auto" w:fill="auto"/>
        <w:spacing w:before="0"/>
        <w:ind w:left="40" w:right="40"/>
      </w:pPr>
      <w:r>
        <w:t>-повышать уровень физической подготовленности и спортивных результатов, активное участие в соревнованиях различного уровня по заявленным видим спорта в ДЮСШ;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left="40" w:right="40"/>
      </w:pPr>
      <w:r>
        <w:t>обеспечение сборных команд школы и ведущих спортсменов школы высококачественным спортивным инвентарем оборудованием</w:t>
      </w:r>
    </w:p>
    <w:p w:rsidR="00205D95" w:rsidRDefault="009B450B">
      <w:pPr>
        <w:pStyle w:val="31"/>
        <w:shd w:val="clear" w:color="auto" w:fill="auto"/>
        <w:spacing w:before="0"/>
        <w:ind w:left="40" w:right="40"/>
      </w:pPr>
      <w:r>
        <w:t>-развивать социальное партнерство образовательными учреждениями. активно взаимодействовать с родителями учащихся ДЮСШ.</w:t>
      </w:r>
    </w:p>
    <w:p w:rsidR="00205D95" w:rsidRDefault="009B450B">
      <w:pPr>
        <w:pStyle w:val="31"/>
        <w:shd w:val="clear" w:color="auto" w:fill="auto"/>
        <w:spacing w:before="0"/>
        <w:ind w:left="40" w:firstLine="560"/>
      </w:pPr>
      <w:r>
        <w:t>В основу образовательной деятельности ДЮСШ положены следующие принципы: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93" w:lineRule="exact"/>
        <w:ind w:left="40" w:firstLine="560"/>
      </w:pPr>
      <w:r>
        <w:t>гуманизация и демократизация образовательного процесса;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93" w:lineRule="exact"/>
        <w:ind w:left="40" w:firstLine="560"/>
      </w:pPr>
      <w:r>
        <w:lastRenderedPageBreak/>
        <w:t>индивидуализация и создание ситуации успеха для каждого ребенка;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93" w:lineRule="exact"/>
        <w:ind w:left="40" w:firstLine="560"/>
      </w:pPr>
      <w:r>
        <w:t>педагогика сотрудничества;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797"/>
        </w:tabs>
        <w:spacing w:before="0"/>
        <w:ind w:left="40" w:right="40" w:firstLine="560"/>
      </w:pPr>
      <w:r>
        <w:t>добровольный выбор ребенком вида деятельности, педагога по интересам в соответствии со своими желаниями и потребностями.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  <w:jc w:val="left"/>
      </w:pPr>
      <w:r>
        <w:t xml:space="preserve">В содержании работы ДЮСШ необходимо выделить </w:t>
      </w:r>
      <w:r>
        <w:rPr>
          <w:rStyle w:val="a5"/>
        </w:rPr>
        <w:t xml:space="preserve">два компонента: Физкультурно-оздоровительный и спортивный, </w:t>
      </w:r>
      <w:r>
        <w:t>реализуется через формирование потребности в постоянном физическом совершенствовании, стремлении достичь наилучших результатов, ориентации на здоровый образ жизни.</w:t>
      </w:r>
    </w:p>
    <w:p w:rsidR="00205D95" w:rsidRDefault="009B450B">
      <w:pPr>
        <w:pStyle w:val="31"/>
        <w:shd w:val="clear" w:color="auto" w:fill="auto"/>
        <w:spacing w:before="0"/>
        <w:ind w:left="40" w:right="40" w:firstLine="560"/>
      </w:pPr>
      <w:r>
        <w:rPr>
          <w:rStyle w:val="a5"/>
        </w:rPr>
        <w:t xml:space="preserve">Воспитательный, </w:t>
      </w:r>
      <w:r>
        <w:t>который обусловлен социально-педагогической направленностью. Он основывается на таких элементах, как позитивные мировоззренческие взгляды по нравственным, этическим и другим проблемам; формирование гражданско-патриотического сознания.</w:t>
      </w:r>
    </w:p>
    <w:p w:rsidR="00205D95" w:rsidRDefault="009B450B">
      <w:pPr>
        <w:pStyle w:val="31"/>
        <w:shd w:val="clear" w:color="auto" w:fill="auto"/>
        <w:spacing w:before="0"/>
        <w:ind w:left="40" w:right="40"/>
      </w:pPr>
      <w:r>
        <w:t>Тренеры - преподаватели - это опытные специалисты, большинство из них имеют высшее образование и высокий профессиональный уровень подготовки в спорте. По возрастному составу коллектив представляет собой оптимальное сочетание опытных и начинающих</w:t>
      </w:r>
    </w:p>
    <w:p w:rsidR="00205D95" w:rsidRDefault="009B450B">
      <w:pPr>
        <w:pStyle w:val="31"/>
        <w:shd w:val="clear" w:color="auto" w:fill="auto"/>
        <w:spacing w:before="0"/>
        <w:ind w:left="240" w:right="120"/>
      </w:pPr>
      <w:r>
        <w:t>педагогов, что является хорошей преемственностью накопленного опыта в педагогической и тренерской работе.</w:t>
      </w:r>
    </w:p>
    <w:p w:rsidR="00205D95" w:rsidRDefault="009B450B">
      <w:pPr>
        <w:pStyle w:val="31"/>
        <w:shd w:val="clear" w:color="auto" w:fill="auto"/>
        <w:spacing w:before="0"/>
        <w:ind w:left="240"/>
      </w:pPr>
      <w:r>
        <w:t>Штатные сотрудники -    тренеров-преподавателей;</w:t>
      </w:r>
    </w:p>
    <w:p w:rsidR="00205D95" w:rsidRDefault="009B450B">
      <w:pPr>
        <w:pStyle w:val="31"/>
        <w:shd w:val="clear" w:color="auto" w:fill="auto"/>
        <w:spacing w:before="0"/>
        <w:ind w:left="240"/>
      </w:pPr>
      <w:r>
        <w:t>По совместительству -     тренеров-преподавателей.</w:t>
      </w:r>
    </w:p>
    <w:p w:rsidR="00205D95" w:rsidRDefault="009B450B">
      <w:pPr>
        <w:pStyle w:val="31"/>
        <w:shd w:val="clear" w:color="auto" w:fill="auto"/>
        <w:spacing w:before="0"/>
        <w:ind w:left="240"/>
      </w:pPr>
      <w:r>
        <w:t xml:space="preserve">Инструктор-методист-   </w:t>
      </w:r>
    </w:p>
    <w:p w:rsidR="00205D95" w:rsidRDefault="009B450B">
      <w:pPr>
        <w:pStyle w:val="31"/>
        <w:shd w:val="clear" w:color="auto" w:fill="auto"/>
        <w:spacing w:before="0"/>
        <w:ind w:left="240"/>
      </w:pPr>
      <w:r>
        <w:t xml:space="preserve">Педагог-организатор-   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391"/>
        </w:tabs>
        <w:spacing w:before="0"/>
        <w:ind w:left="240"/>
      </w:pPr>
      <w:r>
        <w:t>высшей категории -    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391"/>
        </w:tabs>
        <w:spacing w:before="0"/>
        <w:ind w:left="240"/>
      </w:pPr>
      <w:r>
        <w:t>первой категории -      ;</w:t>
      </w:r>
    </w:p>
    <w:p w:rsidR="00205D95" w:rsidRDefault="009B450B">
      <w:pPr>
        <w:pStyle w:val="31"/>
        <w:shd w:val="clear" w:color="auto" w:fill="auto"/>
        <w:tabs>
          <w:tab w:val="left" w:pos="391"/>
        </w:tabs>
        <w:spacing w:before="0"/>
        <w:ind w:left="240"/>
      </w:pPr>
      <w:r>
        <w:t>-      ;</w:t>
      </w:r>
    </w:p>
    <w:p w:rsidR="00205D95" w:rsidRDefault="009B450B">
      <w:pPr>
        <w:pStyle w:val="40"/>
        <w:shd w:val="clear" w:color="auto" w:fill="auto"/>
        <w:spacing w:after="275"/>
        <w:ind w:left="240"/>
      </w:pPr>
      <w:r>
        <w:t>Реализация образовательных пр</w:t>
      </w:r>
      <w:r w:rsidR="00213115">
        <w:t>ограмм осуществляется на двух</w:t>
      </w:r>
      <w:r>
        <w:t xml:space="preserve"> спортивных отделениях.</w:t>
      </w:r>
    </w:p>
    <w:p w:rsidR="00205D95" w:rsidRDefault="009B450B">
      <w:pPr>
        <w:pStyle w:val="30"/>
        <w:shd w:val="clear" w:color="auto" w:fill="auto"/>
        <w:spacing w:before="0" w:line="230" w:lineRule="exact"/>
        <w:ind w:left="240" w:firstLine="620"/>
      </w:pPr>
      <w:r>
        <w:t xml:space="preserve">Основные направления программы деятельности  </w:t>
      </w:r>
      <w:r w:rsidR="00213115">
        <w:t>МКУ ДО Хебдинская</w:t>
      </w:r>
      <w:r>
        <w:t xml:space="preserve"> ДЮСШ  </w:t>
      </w:r>
    </w:p>
    <w:p w:rsidR="00205D95" w:rsidRDefault="009B450B">
      <w:pPr>
        <w:pStyle w:val="30"/>
        <w:shd w:val="clear" w:color="auto" w:fill="auto"/>
        <w:spacing w:before="0" w:after="173" w:line="230" w:lineRule="exact"/>
        <w:ind w:left="3340"/>
      </w:pPr>
      <w:r>
        <w:t>Нормативно-правовая деятельность</w:t>
      </w:r>
    </w:p>
    <w:p w:rsidR="00205D95" w:rsidRDefault="009B450B">
      <w:pPr>
        <w:pStyle w:val="30"/>
        <w:shd w:val="clear" w:color="auto" w:fill="auto"/>
        <w:spacing w:before="0" w:after="194" w:line="230" w:lineRule="exact"/>
        <w:ind w:left="4380"/>
      </w:pPr>
      <w:r>
        <w:t>Общие сведения.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6581"/>
      </w:tblGrid>
      <w:tr w:rsidR="00205D95">
        <w:trPr>
          <w:trHeight w:hRule="exact" w:val="854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Наименование учреждения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1"/>
              </w:rPr>
              <w:t xml:space="preserve"> учреждение </w:t>
            </w:r>
            <w:r w:rsidR="00213115">
              <w:rPr>
                <w:rStyle w:val="1"/>
              </w:rPr>
              <w:t>дополнительного образования РД Хебдинская д</w:t>
            </w:r>
            <w:r>
              <w:rPr>
                <w:rStyle w:val="1"/>
              </w:rPr>
              <w:t>етско-юношеская спортивная школа</w:t>
            </w:r>
          </w:p>
        </w:tc>
      </w:tr>
      <w:tr w:rsidR="00205D95">
        <w:trPr>
          <w:trHeight w:hRule="exact" w:val="56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Юридический адрес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205D95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D95">
        <w:trPr>
          <w:trHeight w:hRule="exact" w:val="571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Фактический адрес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205D95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D95">
        <w:trPr>
          <w:trHeight w:hRule="exact" w:val="283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Лицензия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213115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"/>
              </w:rPr>
              <w:t xml:space="preserve">Лицензия - серия А №05Л01 </w:t>
            </w:r>
          </w:p>
        </w:tc>
      </w:tr>
      <w:tr w:rsidR="00205D95">
        <w:trPr>
          <w:trHeight w:hRule="exact" w:val="28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Телефон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205D95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D95">
        <w:trPr>
          <w:trHeight w:hRule="exact" w:val="28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 w:rsidP="00E9756A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История ДЮСШ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"/>
              </w:rPr>
              <w:t>Дата открытия -</w:t>
            </w:r>
          </w:p>
        </w:tc>
      </w:tr>
      <w:tr w:rsidR="00205D95">
        <w:trPr>
          <w:trHeight w:hRule="exact" w:val="28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Направления подготовки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"/>
              </w:rPr>
              <w:t>Физкультурно-спортивная</w:t>
            </w:r>
          </w:p>
        </w:tc>
      </w:tr>
      <w:tr w:rsidR="00205D95">
        <w:trPr>
          <w:trHeight w:hRule="exact" w:val="57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"/>
              </w:rPr>
              <w:t>Комплектование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"/>
              </w:rPr>
              <w:t>Среднее количество групп-</w:t>
            </w:r>
            <w:r w:rsidR="00213115">
              <w:rPr>
                <w:rStyle w:val="1"/>
              </w:rPr>
              <w:t>15</w:t>
            </w:r>
          </w:p>
          <w:p w:rsidR="00205D95" w:rsidRDefault="009B450B">
            <w:pPr>
              <w:pStyle w:val="31"/>
              <w:framePr w:w="9912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"/>
              </w:rPr>
              <w:t xml:space="preserve">Средне количество учащихся - </w:t>
            </w:r>
            <w:r w:rsidR="00213115">
              <w:rPr>
                <w:rStyle w:val="1"/>
              </w:rPr>
              <w:t>100</w:t>
            </w:r>
            <w:r>
              <w:rPr>
                <w:rStyle w:val="1"/>
              </w:rPr>
              <w:t xml:space="preserve"> </w:t>
            </w:r>
          </w:p>
        </w:tc>
      </w:tr>
    </w:tbl>
    <w:p w:rsidR="00205D95" w:rsidRDefault="00205D95">
      <w:pPr>
        <w:rPr>
          <w:sz w:val="2"/>
          <w:szCs w:val="2"/>
        </w:rPr>
      </w:pPr>
    </w:p>
    <w:p w:rsidR="00205D95" w:rsidRDefault="009B450B">
      <w:pPr>
        <w:pStyle w:val="31"/>
        <w:shd w:val="clear" w:color="auto" w:fill="auto"/>
        <w:spacing w:before="182" w:line="283" w:lineRule="exact"/>
        <w:ind w:left="240" w:right="120" w:firstLine="620"/>
        <w:jc w:val="left"/>
      </w:pPr>
      <w:r>
        <w:t>В части организации образовательного процесса спортивная школа руководствуется законодательством в сфере образования. Нормативными основаниями являются: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</w:tabs>
        <w:spacing w:before="0" w:line="283" w:lineRule="exact"/>
        <w:ind w:left="240"/>
      </w:pPr>
      <w:r>
        <w:t>Закон Российской Федерации «Об образовании» от 29.12.2012 №273-Ф3.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91"/>
        </w:tabs>
        <w:spacing w:before="0" w:line="283" w:lineRule="exact"/>
        <w:ind w:left="240" w:right="120"/>
      </w:pPr>
      <w:r>
        <w:t>Федеральный закон № Э29-ФЗ «О физической культуре и спорте в Российской Федерации» от 4 декабря 2007 г.;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</w:tabs>
        <w:spacing w:before="0" w:line="283" w:lineRule="exact"/>
        <w:ind w:left="240" w:right="120"/>
      </w:pPr>
      <w:r>
        <w:t>Федеральная целевая программа «Развитие физической культуры и спорта в Российской Федерации на 2006-2015 годы» (утв. постановлением Правительства РФ от 11 января 2006г. №7);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  <w:tab w:val="center" w:pos="8746"/>
          <w:tab w:val="right" w:pos="9850"/>
        </w:tabs>
        <w:spacing w:before="0" w:line="283" w:lineRule="exact"/>
        <w:ind w:left="240"/>
      </w:pPr>
      <w:r>
        <w:t>СанПиНы (Постановление Правительства РФ от 03.04.2003г №27 «О</w:t>
      </w:r>
      <w:r>
        <w:tab/>
        <w:t>введение</w:t>
      </w:r>
      <w:r>
        <w:tab/>
        <w:t>в</w:t>
      </w:r>
    </w:p>
    <w:p w:rsidR="00205D95" w:rsidRDefault="009B450B">
      <w:pPr>
        <w:pStyle w:val="31"/>
        <w:shd w:val="clear" w:color="auto" w:fill="auto"/>
        <w:spacing w:before="0" w:line="283" w:lineRule="exact"/>
        <w:ind w:left="240"/>
      </w:pPr>
      <w:r>
        <w:t>действие санитарно-эпидемиологических правил и нормативов СанПиН 2.4.4. 1251 - 03»);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  <w:tab w:val="right" w:pos="9610"/>
          <w:tab w:val="right" w:pos="9850"/>
        </w:tabs>
        <w:spacing w:before="0" w:line="283" w:lineRule="exact"/>
        <w:ind w:left="240"/>
      </w:pPr>
      <w:r>
        <w:lastRenderedPageBreak/>
        <w:t>Методические рекомендации по организации деятельности спортивных</w:t>
      </w:r>
      <w:r>
        <w:tab/>
        <w:t>школ</w:t>
      </w:r>
      <w:r>
        <w:tab/>
        <w:t>в</w:t>
      </w:r>
    </w:p>
    <w:p w:rsidR="00205D95" w:rsidRDefault="009B450B">
      <w:pPr>
        <w:pStyle w:val="31"/>
        <w:shd w:val="clear" w:color="auto" w:fill="auto"/>
        <w:spacing w:before="0" w:line="283" w:lineRule="exact"/>
        <w:ind w:left="240"/>
      </w:pPr>
      <w:r>
        <w:t>Российской Федерации;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</w:tabs>
        <w:spacing w:before="0" w:line="283" w:lineRule="exact"/>
        <w:ind w:left="240"/>
      </w:pPr>
      <w:r>
        <w:t xml:space="preserve">Устав </w:t>
      </w:r>
      <w:r w:rsidR="00213115">
        <w:t>МКУ ДО Хебдинская</w:t>
      </w:r>
      <w:r>
        <w:t xml:space="preserve"> ДЮСШ .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891"/>
        </w:tabs>
        <w:spacing w:before="0" w:line="283" w:lineRule="exact"/>
        <w:ind w:left="240"/>
      </w:pPr>
      <w:r>
        <w:t>Программа развития ДЮСШ на 20</w:t>
      </w:r>
      <w:r w:rsidR="00213115">
        <w:t>18</w:t>
      </w:r>
      <w:r>
        <w:t xml:space="preserve"> - 20</w:t>
      </w:r>
      <w:r w:rsidR="00213115">
        <w:t>21</w:t>
      </w:r>
      <w:r w:rsidR="00E9756A">
        <w:t xml:space="preserve">   </w:t>
      </w:r>
      <w:r>
        <w:t xml:space="preserve"> годы.</w:t>
      </w:r>
    </w:p>
    <w:p w:rsidR="00205D95" w:rsidRDefault="009B450B">
      <w:pPr>
        <w:pStyle w:val="31"/>
        <w:shd w:val="clear" w:color="auto" w:fill="auto"/>
        <w:spacing w:before="0" w:line="283" w:lineRule="exact"/>
        <w:ind w:left="240" w:firstLine="620"/>
        <w:jc w:val="left"/>
      </w:pPr>
      <w:r>
        <w:t>Государственное образовательное учреждение дополнительного образования детей</w:t>
      </w:r>
    </w:p>
    <w:p w:rsidR="00205D95" w:rsidRDefault="009B450B">
      <w:pPr>
        <w:pStyle w:val="31"/>
        <w:shd w:val="clear" w:color="auto" w:fill="auto"/>
        <w:spacing w:before="0" w:line="283" w:lineRule="exact"/>
        <w:ind w:left="240"/>
      </w:pPr>
      <w:r>
        <w:t>детско-юношеская спортивная школа является юридическим лицом.</w:t>
      </w:r>
    </w:p>
    <w:p w:rsidR="00213115" w:rsidRDefault="00213115">
      <w:pPr>
        <w:pStyle w:val="31"/>
        <w:shd w:val="clear" w:color="auto" w:fill="auto"/>
        <w:spacing w:before="0" w:line="283" w:lineRule="exact"/>
        <w:ind w:left="240" w:right="120" w:firstLine="620"/>
        <w:jc w:val="left"/>
      </w:pPr>
      <w:r>
        <w:t>Учредителем  ДЮСШ  является МО «Шамильский район»</w:t>
      </w:r>
      <w:r w:rsidR="009B450B">
        <w:t xml:space="preserve"> . </w:t>
      </w:r>
    </w:p>
    <w:p w:rsidR="00205D95" w:rsidRDefault="009B450B">
      <w:pPr>
        <w:pStyle w:val="31"/>
        <w:shd w:val="clear" w:color="auto" w:fill="auto"/>
        <w:spacing w:before="0" w:line="283" w:lineRule="exact"/>
        <w:ind w:left="240" w:right="120" w:firstLine="620"/>
        <w:jc w:val="left"/>
      </w:pPr>
      <w:r>
        <w:t>ДЮСШ действует на основании Устава, согласов</w:t>
      </w:r>
      <w:r w:rsidR="00213115">
        <w:t>анного с УО Шамильский район</w:t>
      </w:r>
      <w:r>
        <w:t>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80"/>
      </w:pPr>
      <w:r>
        <w:t>Разработана нормативно-правовая документация: Устав, локальные акты, должностные инструкции , заключен коллективный договор.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80"/>
      </w:pPr>
      <w:r>
        <w:t>ДЮСШ осуществляет свою деятельность в соответствии со следующим нормативно</w:t>
      </w:r>
      <w:r>
        <w:softHyphen/>
        <w:t>правовым обеспечением: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Лицензия на право ведения образовательной деятельности;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  <w:tab w:val="center" w:pos="6524"/>
        </w:tabs>
        <w:spacing w:before="0"/>
        <w:ind w:left="20"/>
      </w:pPr>
      <w:r>
        <w:t>Свидетельство о постановке на учет в налоговом</w:t>
      </w:r>
      <w:r>
        <w:tab/>
        <w:t>органе, ОГРН;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Свидетельство о государственной регистрации;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Свидетельство о внесении записи в ЕГР;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Договор на аренду нежилых помещений;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Личные дела сотрудников;</w:t>
      </w:r>
    </w:p>
    <w:p w:rsidR="00205D95" w:rsidRDefault="009B450B">
      <w:pPr>
        <w:pStyle w:val="31"/>
        <w:numPr>
          <w:ilvl w:val="0"/>
          <w:numId w:val="3"/>
        </w:numPr>
        <w:shd w:val="clear" w:color="auto" w:fill="auto"/>
        <w:tabs>
          <w:tab w:val="left" w:pos="692"/>
        </w:tabs>
        <w:spacing w:before="0"/>
        <w:ind w:left="20"/>
      </w:pPr>
      <w:r>
        <w:t>Локальные акты и инструкции: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Положение о педагогическом совете  ДО РД ДЮСШ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Положение о методическом совете ДЮСШ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Положение о тренерском совете  ДЮСШ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Положение о правах и обязанностях обучающихся  ДЮСШ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Должностные инструкции;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Штатное расписание;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Приказы по кадрам;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3" w:lineRule="exact"/>
        <w:ind w:left="20"/>
      </w:pPr>
      <w:r>
        <w:t>Протоколы собраний, педсоветов, методического совета;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64" w:lineRule="exact"/>
        <w:ind w:left="20" w:right="20"/>
      </w:pPr>
      <w:r>
        <w:t>Программы дополнительного образования детей физкультурно-спортивной направленности;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78" w:lineRule="exact"/>
        <w:ind w:left="20"/>
      </w:pPr>
      <w:r>
        <w:t>Учебный план;</w:t>
      </w:r>
    </w:p>
    <w:p w:rsidR="00205D95" w:rsidRDefault="009B450B">
      <w:pPr>
        <w:pStyle w:val="31"/>
        <w:shd w:val="clear" w:color="auto" w:fill="auto"/>
        <w:spacing w:before="0" w:line="278" w:lineRule="exact"/>
        <w:ind w:left="20" w:right="20" w:firstLine="240"/>
      </w:pPr>
      <w:r>
        <w:t xml:space="preserve">В ДЮСШ функционирует специализированный зал </w:t>
      </w:r>
    </w:p>
    <w:p w:rsidR="00205D95" w:rsidRDefault="009B450B">
      <w:pPr>
        <w:pStyle w:val="31"/>
        <w:shd w:val="clear" w:color="auto" w:fill="auto"/>
        <w:spacing w:before="0" w:line="278" w:lineRule="exact"/>
        <w:ind w:left="20" w:right="20"/>
      </w:pPr>
      <w:r>
        <w:t xml:space="preserve">Учебно-тренировочный процесс осуществляется на базе СОШ  </w:t>
      </w:r>
    </w:p>
    <w:p w:rsidR="00205D95" w:rsidRDefault="009B450B">
      <w:pPr>
        <w:pStyle w:val="31"/>
        <w:shd w:val="clear" w:color="auto" w:fill="auto"/>
        <w:spacing w:before="0" w:after="279" w:line="278" w:lineRule="exact"/>
        <w:ind w:left="20" w:right="20" w:firstLine="580"/>
      </w:pPr>
      <w:r>
        <w:t>Произведен монтаж и установка системы противопожарной сигнализации, системы охранной сигнализации и системы видеонаблюдения в целях обеспечения безопасности учебно-тренировочного процесса и работы сотрудников. Применение в учебно</w:t>
      </w:r>
      <w:r>
        <w:softHyphen/>
        <w:t>тренировочном процессе соблюдения и применение инструкций по охране труда и технике безопасности на тренировках и спортивно-массовых мероприятиях.</w:t>
      </w:r>
    </w:p>
    <w:p w:rsidR="00205D95" w:rsidRDefault="009B450B">
      <w:pPr>
        <w:pStyle w:val="11"/>
        <w:keepNext/>
        <w:keepLines/>
        <w:shd w:val="clear" w:color="auto" w:fill="auto"/>
        <w:spacing w:before="0" w:after="217" w:line="230" w:lineRule="exact"/>
        <w:ind w:left="3540"/>
      </w:pPr>
      <w:bookmarkStart w:id="1" w:name="bookmark0"/>
      <w:r>
        <w:t>Учебный план</w:t>
      </w:r>
      <w:bookmarkEnd w:id="1"/>
    </w:p>
    <w:p w:rsidR="00205D95" w:rsidRDefault="009B450B">
      <w:pPr>
        <w:pStyle w:val="31"/>
        <w:shd w:val="clear" w:color="auto" w:fill="auto"/>
        <w:spacing w:before="0"/>
        <w:ind w:left="20" w:right="20" w:firstLine="580"/>
      </w:pPr>
      <w:r>
        <w:t>Образовательный процесс осуществляется ДЮСШ на основе разрабатываемого и утверждаемого им учебного плана, регламентируется расписанием учебных занятий, годовым календарным планом спортивно-массовых мероприятий. Учебный план отражает исходные данные для всех видов учебно-тренировочных занятий, а именно: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692"/>
        </w:tabs>
        <w:spacing w:before="0"/>
        <w:ind w:left="20" w:firstLine="580"/>
      </w:pPr>
      <w:r>
        <w:t>специализацию;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692"/>
        </w:tabs>
        <w:spacing w:before="0"/>
        <w:ind w:left="20" w:firstLine="580"/>
      </w:pPr>
      <w:r>
        <w:t>этап подготовки;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692"/>
        </w:tabs>
        <w:spacing w:before="0"/>
        <w:ind w:left="20" w:firstLine="580"/>
      </w:pPr>
      <w:r>
        <w:t>продолжительность занятий;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692"/>
        </w:tabs>
        <w:spacing w:before="0"/>
        <w:ind w:left="20" w:firstLine="580"/>
      </w:pPr>
      <w:r>
        <w:t>количественный состав занимающихся.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80"/>
      </w:pPr>
      <w:r>
        <w:t xml:space="preserve">Годовой учебный план подготовки юных спортсменов в ДЮСШ на каждом этапе составляет 52 недели: и </w:t>
      </w:r>
      <w:r>
        <w:rPr>
          <w:rStyle w:val="21"/>
        </w:rPr>
        <w:t>них</w:t>
      </w:r>
      <w:r>
        <w:t xml:space="preserve"> 46 недель занятий проходят непосредственно в условиях спортивной школы и 6 недель отводится для подготовки учащихся в спортивно</w:t>
      </w:r>
      <w:r>
        <w:softHyphen/>
        <w:t>оздоровительном лагере и по индивидуальным планам в период активного отдыха занимающихся.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80"/>
      </w:pPr>
      <w:r>
        <w:t>ДЮСШ осуществляет образовательный процесс в соответствии с уровнями спортивной подготовки трех этапов: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1013"/>
        </w:tabs>
        <w:spacing w:before="0" w:line="230" w:lineRule="exact"/>
        <w:ind w:left="20" w:firstLine="580"/>
      </w:pPr>
      <w:r>
        <w:lastRenderedPageBreak/>
        <w:t>спортивно-оздоровительный (нормативный срок освоения - весь период)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1013"/>
        </w:tabs>
        <w:spacing w:before="0" w:line="230" w:lineRule="exact"/>
        <w:ind w:left="20" w:firstLine="580"/>
      </w:pPr>
      <w:r>
        <w:t>начальной подготовки (нормативный срок освоения - 1 -3 года)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1022"/>
        </w:tabs>
        <w:spacing w:before="0" w:line="230" w:lineRule="exact"/>
        <w:ind w:left="20" w:firstLine="560"/>
      </w:pPr>
      <w:r>
        <w:t>учебно-тренировочный (нормативный срок освоения - 1 -5 года)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1022"/>
        </w:tabs>
        <w:spacing w:before="0" w:line="230" w:lineRule="exact"/>
        <w:ind w:left="20" w:firstLine="560"/>
      </w:pPr>
      <w:r>
        <w:t>спортивного-совершенствования (до года и свыше года)</w:t>
      </w:r>
    </w:p>
    <w:p w:rsidR="00205D95" w:rsidRDefault="009B450B">
      <w:pPr>
        <w:pStyle w:val="31"/>
        <w:shd w:val="clear" w:color="auto" w:fill="auto"/>
        <w:spacing w:before="0" w:line="278" w:lineRule="exact"/>
        <w:ind w:left="20" w:right="20" w:firstLine="560"/>
      </w:pPr>
      <w:r>
        <w:t>Приоритетными направлениями деятельности школы в части создания условий для качественной организации образовательного процесса являются: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создание благоприятных условий для физического развития, воспитания и совершенствования личности каждого обучающегося, укрепление и охрана здоровья в процессе занятий спортом, пропаганда здорового образа жизни.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  <w:ind w:left="20" w:right="20"/>
      </w:pPr>
      <w:r>
        <w:t>расширение сферы образовательных услуг и повышение возможности для детей и подростков в получении доступных качественных образовательных услуг физкультурно - спортивной направленности.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spacing w:before="0" w:after="536"/>
        <w:ind w:left="20" w:right="20"/>
      </w:pPr>
      <w:r>
        <w:t xml:space="preserve"> создание условий для повышения материально-технической базы, технической оснащенности спортивным оборудованием, снаряжением учебно-тренировочного процесса для совершенствования уровня подготовки спортсменов от массовых спортивных разрядов до уровня «Мастер Спорта России».</w:t>
      </w:r>
    </w:p>
    <w:p w:rsidR="00205D95" w:rsidRDefault="009B450B">
      <w:pPr>
        <w:pStyle w:val="11"/>
        <w:keepNext/>
        <w:keepLines/>
        <w:shd w:val="clear" w:color="auto" w:fill="auto"/>
        <w:spacing w:before="0" w:after="244" w:line="278" w:lineRule="exact"/>
        <w:ind w:left="2740" w:right="2100"/>
      </w:pPr>
      <w:bookmarkStart w:id="2" w:name="bookmark1"/>
      <w:r>
        <w:t>Программы дополнительного образования физкультурно-спортивной направленности.</w:t>
      </w:r>
      <w:bookmarkEnd w:id="2"/>
    </w:p>
    <w:p w:rsidR="00205D95" w:rsidRDefault="009B450B">
      <w:pPr>
        <w:pStyle w:val="31"/>
        <w:shd w:val="clear" w:color="auto" w:fill="auto"/>
        <w:spacing w:before="0"/>
        <w:ind w:left="20" w:right="20"/>
      </w:pPr>
      <w:r>
        <w:t>В соответствии с лицензией на осуществление образовательной деятельности государственное образовательное учреждение дополнительного образования детей ДЮСШ реализует программы по четырем видам спорта с нормативным сроком освоения программ от 1 года до 5,8 лет, в зависимости от избранного вида спорта.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60"/>
      </w:pPr>
      <w:r>
        <w:t>Годовой учебный план реализуется программами дополнительного образования физкультурно-спортивной направленности, и включают следующие виды подготовки и формы работы с детьми: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теоретическая подготовка;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общая физическая подготовка (ОФП);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специальная физическая подготовка (СФП);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техническая и тактическая подготовка;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игровая подготовка и соревнования;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восстановительные мероприятия;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 w:line="293" w:lineRule="exact"/>
        <w:ind w:left="20"/>
      </w:pPr>
      <w:r>
        <w:t>инструкторская и судейская практика;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484"/>
        </w:tabs>
        <w:spacing w:before="0"/>
        <w:ind w:left="20"/>
      </w:pPr>
      <w:r>
        <w:t>контрольные испытания и медицинское обследование.</w:t>
      </w:r>
    </w:p>
    <w:p w:rsidR="00205D95" w:rsidRDefault="009B450B">
      <w:pPr>
        <w:pStyle w:val="31"/>
        <w:shd w:val="clear" w:color="auto" w:fill="auto"/>
        <w:spacing w:before="0"/>
        <w:ind w:left="20" w:firstLine="560"/>
      </w:pPr>
      <w:r>
        <w:t>В основу образовательных программ заложены следующие принципы: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right="20" w:firstLine="560"/>
      </w:pPr>
      <w:r>
        <w:t>принцип комплексности, который предусматривает тесную взаимосвязь всех сторон учебно- тренировочного процесса;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right="20" w:firstLine="560"/>
      </w:pPr>
      <w:r>
        <w:t>принцип преемственности определяет последовательность изложения программного материала по этапам обучения;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right="20" w:firstLine="560"/>
      </w:pPr>
      <w:r>
        <w:t>принцип вариативности, который учитывает индивидуальные особенности юного спортсмена, вариативность программного материала на практических занятиях и разнообразие тренировочных средств и нагрузок.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60"/>
      </w:pPr>
      <w:r>
        <w:t>Программы дополнительного образования детей физкультурно-спортивной направленности содержат в себе: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firstLine="560"/>
      </w:pPr>
      <w:r>
        <w:t>пояснительную записку;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firstLine="560"/>
      </w:pPr>
      <w:r>
        <w:t>нормативную часть по заявленному виду спорта;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firstLine="560"/>
      </w:pPr>
      <w:r>
        <w:t>методические рекомендации;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727"/>
        </w:tabs>
        <w:spacing w:before="0"/>
        <w:ind w:left="20" w:firstLine="560"/>
      </w:pPr>
      <w:r>
        <w:t>программный материал.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60"/>
      </w:pPr>
      <w:r>
        <w:t>Педагогические работники вправе разрабатывать авторские образовательные программы и адаптированные образовательные программы на основе типовых программ физкультурно-спортивной направленности по видам спорта, реализовывать их после лицензирования.</w:t>
      </w:r>
    </w:p>
    <w:p w:rsidR="00205D95" w:rsidRDefault="009B450B">
      <w:pPr>
        <w:pStyle w:val="11"/>
        <w:keepNext/>
        <w:keepLines/>
        <w:shd w:val="clear" w:color="auto" w:fill="auto"/>
        <w:spacing w:before="0" w:after="213" w:line="230" w:lineRule="exact"/>
        <w:ind w:left="1440"/>
      </w:pPr>
      <w:bookmarkStart w:id="3" w:name="bookmark2"/>
      <w:r>
        <w:lastRenderedPageBreak/>
        <w:t>Организационно-методическая работа с педагогическими кадрами</w:t>
      </w:r>
      <w:bookmarkEnd w:id="3"/>
    </w:p>
    <w:p w:rsidR="00205D95" w:rsidRDefault="009B450B">
      <w:pPr>
        <w:pStyle w:val="31"/>
        <w:shd w:val="clear" w:color="auto" w:fill="auto"/>
        <w:spacing w:before="0"/>
        <w:ind w:left="40" w:right="100"/>
      </w:pPr>
      <w:r>
        <w:t>Основной целью организации методической работы с кадрами является совершенствование Системы управления качеством дополнительного образования, а также внедрение научной Компоненты в образовательный процесс.</w:t>
      </w:r>
    </w:p>
    <w:p w:rsidR="00205D95" w:rsidRDefault="009B450B">
      <w:pPr>
        <w:pStyle w:val="31"/>
        <w:shd w:val="clear" w:color="auto" w:fill="auto"/>
        <w:spacing w:before="0"/>
        <w:ind w:left="40" w:right="100"/>
      </w:pPr>
      <w:r>
        <w:t>Методическое обеспечение деятельности педагогов должно быть предметным, способствующим развитию профессиональных компетентностей педагогов. С этой целью в ДЮСШ разработана система мониторинга профессиональной деятельности, позволяющая системно отслеживать динамику качества дополнительного образования . Мониторинг качества дополнительного образования включает в себя мониторинг успешности обучающихся и мониторинг профессиональной успешности педагогов. На протяжении всего учебного года в ходе мониторинга образовательного уровня обучающихся и педагогов учитываются количественные и качественные показатели.</w:t>
      </w:r>
    </w:p>
    <w:p w:rsidR="00205D95" w:rsidRDefault="009B450B">
      <w:pPr>
        <w:pStyle w:val="31"/>
        <w:shd w:val="clear" w:color="auto" w:fill="auto"/>
        <w:spacing w:before="0"/>
        <w:ind w:left="40" w:right="100"/>
      </w:pPr>
      <w:r>
        <w:t>Анализируются: количество детей и посещаемость ими занятий, сохранность контингента, участие детей и педагогов в мероприятиях различного уровня и их результаты.</w:t>
      </w:r>
    </w:p>
    <w:p w:rsidR="00205D95" w:rsidRDefault="009B450B">
      <w:pPr>
        <w:pStyle w:val="31"/>
        <w:shd w:val="clear" w:color="auto" w:fill="auto"/>
        <w:spacing w:before="0"/>
        <w:ind w:left="40" w:right="100"/>
      </w:pPr>
      <w:r>
        <w:t>Работа тренерского совета проводится в соответствии с планом и программой деятельности на учебный год. Все заседания проведены в установленные сроки, документация совета ведется правильно, протоколы оформляются своевременно.</w:t>
      </w:r>
    </w:p>
    <w:p w:rsidR="00205D95" w:rsidRDefault="009B450B">
      <w:pPr>
        <w:pStyle w:val="31"/>
        <w:shd w:val="clear" w:color="auto" w:fill="auto"/>
        <w:spacing w:before="0" w:after="229"/>
        <w:ind w:left="40" w:right="100"/>
      </w:pPr>
      <w:r>
        <w:t>В ДЮСШ систематически ведется работа по повышению профессионального мастерства педагогов. Этому способствуют такие формы, как: курсы повышения квалификации, педагогические советы, аттестация, методические семинары, участие в спортивно-массовых мероприятиях.</w:t>
      </w:r>
    </w:p>
    <w:p w:rsidR="00205D95" w:rsidRDefault="009B450B">
      <w:pPr>
        <w:pStyle w:val="31"/>
        <w:shd w:val="clear" w:color="auto" w:fill="auto"/>
        <w:spacing w:before="0" w:line="288" w:lineRule="exact"/>
        <w:ind w:left="40" w:right="100" w:firstLine="540"/>
      </w:pPr>
      <w:r>
        <w:t xml:space="preserve">Для реализации поставленных задач определены основные </w:t>
      </w:r>
      <w:r>
        <w:rPr>
          <w:rStyle w:val="a5"/>
        </w:rPr>
        <w:t>направления методической деятельности: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кадровое обеспечение;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обновление содержания образовательного процесса;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совершенствование управления качеством образования;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информационно-методическое обеспечение.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Инновационные подходы в организации учебно-тренировочного процесса;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288" w:lineRule="exact"/>
        <w:ind w:left="40"/>
      </w:pPr>
      <w:r>
        <w:t>Усиление воспитательной работы в образовательном процессе;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right" w:pos="9611"/>
        </w:tabs>
        <w:spacing w:before="0" w:after="826" w:line="288" w:lineRule="exact"/>
        <w:ind w:left="40"/>
      </w:pPr>
      <w:r>
        <w:t>Организация эффективного взаимодействия тренера - преподавателя со спортсменом.</w:t>
      </w:r>
    </w:p>
    <w:p w:rsidR="00205D95" w:rsidRDefault="009B450B">
      <w:pPr>
        <w:pStyle w:val="11"/>
        <w:keepNext/>
        <w:keepLines/>
        <w:shd w:val="clear" w:color="auto" w:fill="auto"/>
        <w:spacing w:before="0" w:after="208" w:line="230" w:lineRule="exact"/>
        <w:ind w:left="2980"/>
      </w:pPr>
      <w:bookmarkStart w:id="4" w:name="bookmark3"/>
      <w:r>
        <w:t>Система взаимодействия с родителями.</w:t>
      </w:r>
      <w:bookmarkEnd w:id="4"/>
    </w:p>
    <w:p w:rsidR="00205D95" w:rsidRDefault="009B450B">
      <w:pPr>
        <w:pStyle w:val="31"/>
        <w:shd w:val="clear" w:color="auto" w:fill="auto"/>
        <w:spacing w:before="0"/>
        <w:ind w:left="40" w:right="100" w:firstLine="540"/>
      </w:pPr>
      <w:r>
        <w:t>Дополнительное образование детей - особое образовательное пространство, осваиваемое в свободное внеурочное время ребенка с учетом его интересов и потребностей.</w:t>
      </w:r>
    </w:p>
    <w:p w:rsidR="00205D95" w:rsidRDefault="009B450B">
      <w:pPr>
        <w:pStyle w:val="31"/>
        <w:shd w:val="clear" w:color="auto" w:fill="auto"/>
        <w:spacing w:before="0"/>
        <w:ind w:left="40" w:right="100" w:firstLine="540"/>
      </w:pPr>
      <w:r>
        <w:t>Оно является одной из составляющих сфер образования, которая учитывает все факторы, влияющие на воспитание, развитие и формирование личности ребенка. Большой акцент в этой работе ДЮСШ ставит на взаимодействие с семьями воспитанников. Семья и учреждение дополнительного образования дополняют друг друга, создают наилучшие условия для образования и спортивного развития детей разного возраста. Сплотить детей и родителей, сделать их активными участниками педагогического процесса, важная и ответственная задача педагогов ДЮСШ.</w:t>
      </w:r>
    </w:p>
    <w:p w:rsidR="00205D95" w:rsidRDefault="009B450B">
      <w:pPr>
        <w:pStyle w:val="31"/>
        <w:shd w:val="clear" w:color="auto" w:fill="auto"/>
        <w:spacing w:before="0"/>
        <w:ind w:left="40" w:right="100" w:firstLine="540"/>
      </w:pPr>
      <w:r>
        <w:t>Составной частью взаимодействия спортивной школы с родителями является информационно-педагогическое обеспечение родителей сведениями об образовательной концепции учреждения дополнительного образования детей, целях, задачах личностного развития воспитанников, деятельности на учебных занятиях. Такая информация влияет на воспитательную среду, вносит осознанность в действия родителей, повышает уровень положительного отношения к учреждению.</w:t>
      </w:r>
    </w:p>
    <w:p w:rsidR="00205D95" w:rsidRDefault="009B450B">
      <w:pPr>
        <w:pStyle w:val="31"/>
        <w:shd w:val="clear" w:color="auto" w:fill="auto"/>
        <w:spacing w:before="0" w:after="575"/>
        <w:ind w:left="20" w:right="60" w:firstLine="580"/>
      </w:pPr>
      <w:r>
        <w:t xml:space="preserve">Педагоги школы должны понимать, что именно родители могут сыграть активную роль, как </w:t>
      </w:r>
      <w:r>
        <w:lastRenderedPageBreak/>
        <w:t>в создании общественной поддержки, финансовой поддержки образовательно</w:t>
      </w:r>
      <w:r>
        <w:softHyphen/>
        <w:t>воспитательной деятельности учреждения. А самое главное то, что именно родители заинтересованы в качественном образовании детей, готовы принимать активное участие в деле обучения и воспитания. Одна из задач деятельности ДЮСШ - это установление партнерских отношений с родителями ради успешности конкретного ребенка, а, следовательно, и успешности ДЮСШ.</w:t>
      </w:r>
    </w:p>
    <w:p w:rsidR="00205D95" w:rsidRDefault="009B450B">
      <w:pPr>
        <w:pStyle w:val="30"/>
        <w:shd w:val="clear" w:color="auto" w:fill="auto"/>
        <w:spacing w:before="0" w:after="157" w:line="230" w:lineRule="exact"/>
        <w:ind w:left="20"/>
        <w:jc w:val="center"/>
      </w:pPr>
      <w:r>
        <w:t>Воспитательная работа</w:t>
      </w:r>
    </w:p>
    <w:p w:rsidR="00205D95" w:rsidRDefault="009B450B">
      <w:pPr>
        <w:pStyle w:val="31"/>
        <w:shd w:val="clear" w:color="auto" w:fill="auto"/>
        <w:spacing w:before="0"/>
        <w:ind w:left="20" w:right="60" w:firstLine="580"/>
      </w:pPr>
      <w:r>
        <w:t>Воспитательная система в ДЮСШ имеет большие возможности в содействии всестороннему развитию личности ребенка, поскольку эта система обладает такими свойствами как открытость, вариативность, гибкость, доступность, динамичность, постоянное развитие, психологическая комфортность.</w:t>
      </w:r>
    </w:p>
    <w:p w:rsidR="00205D95" w:rsidRDefault="009B450B">
      <w:pPr>
        <w:pStyle w:val="31"/>
        <w:shd w:val="clear" w:color="auto" w:fill="auto"/>
        <w:spacing w:before="0"/>
        <w:ind w:left="20" w:right="60" w:firstLine="580"/>
      </w:pPr>
      <w:r>
        <w:t>В ДЮСШ созданы такие условия, в которых личный и творческий потенциал ребенка получает возможность развития по следующим направлениям: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68"/>
        </w:tabs>
        <w:spacing w:before="0" w:line="269" w:lineRule="exact"/>
        <w:ind w:left="20" w:right="60"/>
      </w:pPr>
      <w:r>
        <w:t>Организация и проведение воспитательной работы по привлечению детей и подростков к систематическим занятиям спортом, направленных на развитие личности, утверждения здорового образа жизни, профилактику вредных привычек и правонарушений средствами спорта;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  <w:ind w:left="20" w:right="60"/>
      </w:pPr>
      <w:r>
        <w:t>Привлечение оптимального числа перспективных спортсменов для специализированной подготовки, достижения высоких спортивных результатов;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  <w:ind w:left="20" w:right="60"/>
      </w:pPr>
      <w:r>
        <w:t>Комплектование учебных групп из числа детей и подростков и проведение с ними учебно-тренировочных занятий на основании современной методики тренировки, рациональная организация режима дня и учебы;</w:t>
      </w:r>
    </w:p>
    <w:p w:rsidR="00205D95" w:rsidRDefault="009B450B">
      <w:pPr>
        <w:pStyle w:val="31"/>
        <w:shd w:val="clear" w:color="auto" w:fill="auto"/>
        <w:spacing w:before="0"/>
        <w:ind w:left="20" w:right="60" w:firstLine="580"/>
      </w:pPr>
      <w:r>
        <w:t>Для успешного решения задач по воспитанию юных спортсменов особое внимание уделяется проведению воспитательной работы в учебных группах: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68"/>
        </w:tabs>
        <w:spacing w:before="0"/>
        <w:ind w:left="20" w:right="60"/>
      </w:pPr>
      <w:r>
        <w:t>проводятся беседы о наиболее важных вопросах воспитания: о дисциплине дома и в школе, в общественных местах, о вреде алкоголя и наркотиков, о моральном облике Российских спортсменов, о славных традициях российского спорта;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82"/>
        </w:tabs>
        <w:spacing w:before="0"/>
        <w:ind w:left="20"/>
      </w:pPr>
      <w:r>
        <w:t>Образовательно-воспитательная акции «Детство - территория добра и порядка».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82"/>
        </w:tabs>
        <w:spacing w:before="0"/>
        <w:ind w:left="20" w:right="60"/>
      </w:pPr>
      <w:r>
        <w:t>по предупреждению несчастных случаев (родительские собрания, беседы, инструктажи) с обучающимися, тренерско-преподавательским составом, родителями и законными представителями обучающихся.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82"/>
        </w:tabs>
        <w:spacing w:before="0"/>
        <w:ind w:left="20" w:right="60"/>
      </w:pPr>
      <w:r>
        <w:t>Участие в семинарах по профилактике правонарушений и экстремизма в подростково</w:t>
      </w:r>
      <w:r>
        <w:softHyphen/>
        <w:t>молодежной среде.</w:t>
      </w:r>
    </w:p>
    <w:p w:rsidR="00205D95" w:rsidRDefault="009B450B">
      <w:pPr>
        <w:pStyle w:val="31"/>
        <w:numPr>
          <w:ilvl w:val="0"/>
          <w:numId w:val="1"/>
        </w:numPr>
        <w:shd w:val="clear" w:color="auto" w:fill="auto"/>
        <w:tabs>
          <w:tab w:val="left" w:pos="182"/>
        </w:tabs>
        <w:spacing w:before="0"/>
        <w:ind w:left="20" w:right="60"/>
      </w:pPr>
      <w:r>
        <w:t>Вовлечение родителей в совместную деятельность по воспитанию здорового образа жизни у детей.</w:t>
      </w:r>
    </w:p>
    <w:p w:rsidR="00205D95" w:rsidRDefault="009B450B">
      <w:pPr>
        <w:pStyle w:val="31"/>
        <w:shd w:val="clear" w:color="auto" w:fill="auto"/>
        <w:spacing w:before="0" w:after="1895"/>
        <w:ind w:left="20" w:right="60" w:firstLine="580"/>
      </w:pPr>
      <w:r>
        <w:t>В учреждении реализуется воспитательная работа, как направление образовательной деятельности и нацелена на формирование у обучающихся системы отношений социально</w:t>
      </w:r>
      <w:r>
        <w:softHyphen/>
        <w:t>значимых культурно-духовных норм и ценностей, эстетического развития, уважения к истории и культуре родного края.</w:t>
      </w:r>
    </w:p>
    <w:p w:rsidR="00E9756A" w:rsidRDefault="00E9756A">
      <w:pPr>
        <w:pStyle w:val="31"/>
        <w:shd w:val="clear" w:color="auto" w:fill="auto"/>
        <w:spacing w:before="0" w:after="1895"/>
        <w:ind w:left="20" w:right="60" w:firstLine="580"/>
      </w:pPr>
    </w:p>
    <w:p w:rsidR="00205D95" w:rsidRDefault="009B450B">
      <w:pPr>
        <w:pStyle w:val="30"/>
        <w:shd w:val="clear" w:color="auto" w:fill="auto"/>
        <w:spacing w:before="0" w:line="230" w:lineRule="exact"/>
        <w:ind w:left="20"/>
        <w:jc w:val="center"/>
      </w:pPr>
      <w:r>
        <w:lastRenderedPageBreak/>
        <w:t>Взаимодействие и сотрудничество ДЮСШ с образовательными</w:t>
      </w:r>
    </w:p>
    <w:p w:rsidR="00205D95" w:rsidRDefault="009B450B">
      <w:pPr>
        <w:pStyle w:val="30"/>
        <w:shd w:val="clear" w:color="auto" w:fill="auto"/>
        <w:spacing w:before="0" w:after="513" w:line="230" w:lineRule="exact"/>
        <w:ind w:left="3740"/>
      </w:pPr>
      <w:r>
        <w:t>учре</w:t>
      </w:r>
      <w:r w:rsidR="00E9756A">
        <w:t>ж</w:t>
      </w:r>
      <w:r>
        <w:t>дениями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В целях создания единого образовательного пространства, обмена информацией и опытом работы, а также интеграции основного и дополнительного образования спортивная школа осуществляет взаимодействие и сотрудничество с образовательными учрежд</w:t>
      </w:r>
      <w:r w:rsidR="003E7769">
        <w:t>ениями и спортшколами Шамильского района</w:t>
      </w:r>
      <w:r>
        <w:t>.</w:t>
      </w:r>
    </w:p>
    <w:p w:rsidR="00205D95" w:rsidRDefault="009B450B">
      <w:pPr>
        <w:pStyle w:val="31"/>
        <w:shd w:val="clear" w:color="auto" w:fill="auto"/>
        <w:spacing w:before="0" w:after="776"/>
        <w:ind w:left="20" w:right="20" w:firstLine="540"/>
      </w:pPr>
      <w:r>
        <w:t>Используются следующие формы работы: организация работы спортивных гр</w:t>
      </w:r>
      <w:r w:rsidR="003E7769">
        <w:t xml:space="preserve">упп </w:t>
      </w:r>
      <w:r>
        <w:t>,проведение товарищеских встреч, совместных спортивных мероприятий .</w:t>
      </w:r>
    </w:p>
    <w:p w:rsidR="003E7769" w:rsidRDefault="009B450B">
      <w:pPr>
        <w:pStyle w:val="30"/>
        <w:shd w:val="clear" w:color="auto" w:fill="auto"/>
        <w:spacing w:before="0" w:line="278" w:lineRule="exact"/>
        <w:jc w:val="center"/>
      </w:pPr>
      <w:r>
        <w:t xml:space="preserve">Оценка эффективности деятельности и «модели» выпускника  </w:t>
      </w:r>
      <w:r w:rsidR="003E7769">
        <w:t>МКУ ДО «Хебдинская</w:t>
      </w:r>
      <w:r>
        <w:t xml:space="preserve"> </w:t>
      </w:r>
    </w:p>
    <w:p w:rsidR="003E7769" w:rsidRDefault="009B450B">
      <w:pPr>
        <w:pStyle w:val="30"/>
        <w:shd w:val="clear" w:color="auto" w:fill="auto"/>
        <w:spacing w:before="0" w:line="278" w:lineRule="exact"/>
        <w:jc w:val="center"/>
      </w:pPr>
      <w:r>
        <w:t>ДЮСШ</w:t>
      </w:r>
      <w:r w:rsidR="003E7769">
        <w:t>»</w:t>
      </w:r>
    </w:p>
    <w:p w:rsidR="00205D95" w:rsidRDefault="009B450B">
      <w:pPr>
        <w:pStyle w:val="30"/>
        <w:shd w:val="clear" w:color="auto" w:fill="auto"/>
        <w:spacing w:before="0" w:line="278" w:lineRule="exact"/>
        <w:jc w:val="center"/>
      </w:pPr>
      <w:r>
        <w:t xml:space="preserve"> </w:t>
      </w:r>
      <w:r>
        <w:rPr>
          <w:rStyle w:val="a4"/>
          <w:b w:val="0"/>
          <w:bCs w:val="0"/>
        </w:rPr>
        <w:t>При оценке спортивных возможностей мы сталкиваемся с тремя ключевыми моментами: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 w:line="230" w:lineRule="exact"/>
        <w:ind w:left="20"/>
      </w:pPr>
      <w:r>
        <w:t>составом способностей к определенному виду спорта;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20" w:right="20"/>
      </w:pPr>
      <w:r>
        <w:t>объективной и более ранней оценкой у каждого человека этих способностей с целью прогнозирования особенностей хода его дальнейшего совершенствования;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20" w:right="20"/>
      </w:pPr>
      <w:r>
        <w:t>какими путями добиться формирования этих способностей, если они недостаточно развиты, или чем их компенсировать в случае их низкого уровня.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Если индивидуальная одаренность спортсмена - достаточно консервативный фактор, поскольку в его основе лежат природные задатки, то степень подготовленности к спортивному достижению - динамический фактор. Отсюда решающее значение, определяющее достижение высоких результатов, имеет целенаправленная подготовка спортсмена. Направленно воздействуя на природные задатки, тренер добивается необходимого развития способностей спортсмена, обеспечивающих прогресс в определенном виде спорта. При этом главным условием является большая самоотдача спортсмена, выраженная в целеустремленной тренировке и достижении главной и промежуточных целей.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В настоящее время тренировочные нагрузки и общие затраты времени в процессе подготовки спортсмена достигают значительных величин. Все это предъявляет высокие требования к психическим качествам и свойствам личности спортсмена. Только высокомотивированный на достижения спортсмен может выдержать большие нагрузки при высокой самоотдаче и требовательности к себе.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Модель выпускника любой школы складывается из описания пяти основных потенциалов личности ребенка: духовного; познавательного, нравственного (ценностного), коммуникативного и физического.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Моделью выпускника ДЮСШ подразумевает предполагаемый результат совместной деятельности учреждения и семьи, характеризующий их представления о наиболее важных качествах личности ребенка, которыми должен обладать выпускник спортивной школы.</w:t>
      </w:r>
    </w:p>
    <w:p w:rsidR="00205D95" w:rsidRDefault="009B450B">
      <w:pPr>
        <w:pStyle w:val="31"/>
        <w:shd w:val="clear" w:color="auto" w:fill="auto"/>
        <w:spacing w:before="0"/>
        <w:ind w:left="20" w:right="20" w:firstLine="540"/>
      </w:pPr>
      <w:r>
        <w:t>Основу модели выпускника ДЮСШ составляет система отношений личности к таким ценностям, как Человек, Труд, Общество, Знание, Природа, Мир и имеет следующие ориентиры: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 w:line="269" w:lineRule="exact"/>
        <w:ind w:left="20" w:right="20"/>
      </w:pPr>
      <w:r>
        <w:t>во-первых, личность воспитанника выполняет интегрирующую роль в ДЮСШ (всестороннее развитие, выявление спортивных способностей и одарённостей, их развитие);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 w:line="269" w:lineRule="exact"/>
        <w:ind w:left="20" w:right="20"/>
      </w:pPr>
      <w:r>
        <w:t>во-вторых, является основой для разработки целевых программ, проектов, с учетом спортивно-образовательного процесса ДЮСШ;</w:t>
      </w:r>
    </w:p>
    <w:p w:rsidR="00205D95" w:rsidRDefault="009B450B">
      <w:pPr>
        <w:pStyle w:val="31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20" w:right="20"/>
      </w:pPr>
      <w:r>
        <w:t>в-третьих, модель выпускника выступает в качестве основного критерия эффективности воспитательно-образовательного процесса, отражающую результативность спортивно-воспитательной среды ДЮСШ.</w:t>
      </w:r>
      <w:r>
        <w:br w:type="page"/>
      </w:r>
    </w:p>
    <w:p w:rsidR="00205D95" w:rsidRDefault="009B450B">
      <w:pPr>
        <w:pStyle w:val="30"/>
        <w:shd w:val="clear" w:color="auto" w:fill="auto"/>
        <w:spacing w:before="0" w:after="83" w:line="230" w:lineRule="exact"/>
        <w:jc w:val="center"/>
      </w:pPr>
      <w:r>
        <w:lastRenderedPageBreak/>
        <w:t>Осн</w:t>
      </w:r>
      <w:r w:rsidR="00213115">
        <w:t>овные итоги деятельности за 2018</w:t>
      </w:r>
      <w:r>
        <w:t xml:space="preserve"> год</w:t>
      </w:r>
    </w:p>
    <w:p w:rsidR="00205D95" w:rsidRDefault="009B450B">
      <w:pPr>
        <w:pStyle w:val="31"/>
        <w:shd w:val="clear" w:color="auto" w:fill="auto"/>
        <w:spacing w:before="0" w:after="5015"/>
        <w:ind w:left="20" w:right="20" w:firstLine="700"/>
      </w:pPr>
      <w:r>
        <w:t xml:space="preserve">По итогам работы  </w:t>
      </w:r>
      <w:r w:rsidR="00213115">
        <w:t>МКУ ДО Хебдинская ДЮСШ за 2018</w:t>
      </w:r>
      <w:r>
        <w:t xml:space="preserve"> год все поставленные задачи практически были выполнены. В перспективе развития образовательного учреждения хотелось бы видеть собственные спортивные сооружения (здание ДЮСШ со спортивными залами и стадионом). В настоящее время ДЮСШ использует     спортивных залов образовательных учреждений и спортивный зал в здании Дворца спорта. Для повышения возможностей детей и подростков в получении доступных образовательных услуг физкультурно-спортивной направленности требуется улучшение материально-технической базы ДЮСШ. Приобретение современного спортивного оборудования и инвентаря</w:t>
      </w:r>
      <w:r w:rsidR="00213115">
        <w:t>, компьютерной и печатной техники</w:t>
      </w:r>
      <w:r>
        <w:t xml:space="preserve"> .</w:t>
      </w:r>
    </w:p>
    <w:p w:rsidR="00205D95" w:rsidRDefault="007175F7">
      <w:pPr>
        <w:pStyle w:val="31"/>
        <w:shd w:val="clear" w:color="auto" w:fill="auto"/>
        <w:spacing w:before="0" w:line="230" w:lineRule="exact"/>
        <w:ind w:left="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75pt;margin-top:-.15pt;width:105.3pt;height:33pt;z-index:-251658752;mso-wrap-distance-left:5pt;mso-wrap-distance-right:5pt;mso-position-horizontal-relative:margin" filled="f" stroked="f">
            <v:textbox style="mso-fit-shape-to-text:t" inset="0,0,0,0">
              <w:txbxContent>
                <w:p w:rsidR="00213115" w:rsidRDefault="00213115" w:rsidP="00213115">
                  <w:pPr>
                    <w:pStyle w:val="31"/>
                    <w:shd w:val="clear" w:color="auto" w:fill="auto"/>
                    <w:spacing w:before="0" w:line="220" w:lineRule="exact"/>
                    <w:jc w:val="left"/>
                    <w:rPr>
                      <w:rStyle w:val="Exact"/>
                      <w:spacing w:val="0"/>
                    </w:rPr>
                  </w:pPr>
                  <w:r>
                    <w:rPr>
                      <w:rStyle w:val="Exact"/>
                      <w:spacing w:val="0"/>
                    </w:rPr>
                    <w:t>Ибрагимов Г.Н.</w:t>
                  </w:r>
                </w:p>
                <w:p w:rsidR="00205D95" w:rsidRDefault="009B450B" w:rsidP="00213115">
                  <w:pPr>
                    <w:pStyle w:val="3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_____________</w:t>
                  </w:r>
                </w:p>
              </w:txbxContent>
            </v:textbox>
            <w10:wrap type="square" anchorx="margin"/>
          </v:shape>
        </w:pict>
      </w:r>
      <w:r w:rsidR="00213115">
        <w:t xml:space="preserve">Директор   МКУ ДО </w:t>
      </w:r>
      <w:r w:rsidR="009B450B">
        <w:t xml:space="preserve"> </w:t>
      </w:r>
      <w:r w:rsidR="00213115">
        <w:t xml:space="preserve">Хебдинская </w:t>
      </w:r>
      <w:r w:rsidR="009B450B">
        <w:t>ДЮСШ</w:t>
      </w:r>
    </w:p>
    <w:sectPr w:rsidR="00205D95" w:rsidSect="00205D95">
      <w:type w:val="continuous"/>
      <w:pgSz w:w="11906" w:h="16838"/>
      <w:pgMar w:top="1194" w:right="980" w:bottom="906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F7" w:rsidRDefault="007175F7" w:rsidP="00205D95">
      <w:r>
        <w:separator/>
      </w:r>
    </w:p>
  </w:endnote>
  <w:endnote w:type="continuationSeparator" w:id="0">
    <w:p w:rsidR="007175F7" w:rsidRDefault="007175F7" w:rsidP="002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F7" w:rsidRDefault="007175F7"/>
  </w:footnote>
  <w:footnote w:type="continuationSeparator" w:id="0">
    <w:p w:rsidR="007175F7" w:rsidRDefault="007175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A6A"/>
    <w:multiLevelType w:val="multilevel"/>
    <w:tmpl w:val="A1408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31F11"/>
    <w:multiLevelType w:val="multilevel"/>
    <w:tmpl w:val="14EC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5A7F70"/>
    <w:multiLevelType w:val="multilevel"/>
    <w:tmpl w:val="7DA83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5D95"/>
    <w:rsid w:val="00205D95"/>
    <w:rsid w:val="00213115"/>
    <w:rsid w:val="003E7769"/>
    <w:rsid w:val="007175F7"/>
    <w:rsid w:val="009B450B"/>
    <w:rsid w:val="00E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FC605F-7F02-43AE-9072-4DE64C77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5D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D9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5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sid w:val="00205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205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31"/>
    <w:rsid w:val="00205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205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205D9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205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205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sid w:val="00205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0">
    <w:name w:val="Основной текст (2)"/>
    <w:basedOn w:val="a"/>
    <w:link w:val="2"/>
    <w:rsid w:val="00205D95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rsid w:val="00205D95"/>
    <w:pPr>
      <w:shd w:val="clear" w:color="auto" w:fill="FFFFFF"/>
      <w:spacing w:before="67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3"/>
    <w:basedOn w:val="a"/>
    <w:link w:val="a4"/>
    <w:rsid w:val="00205D9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205D95"/>
    <w:pPr>
      <w:shd w:val="clear" w:color="auto" w:fill="FFFFFF"/>
      <w:spacing w:after="240" w:line="27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205D95"/>
    <w:pPr>
      <w:shd w:val="clear" w:color="auto" w:fill="FFFFFF"/>
      <w:spacing w:before="240"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2018-10-24T18:17:00Z</dcterms:created>
  <dcterms:modified xsi:type="dcterms:W3CDTF">2019-03-14T21:20:00Z</dcterms:modified>
</cp:coreProperties>
</file>