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103"/>
        <w:gridCol w:w="5103"/>
      </w:tblGrid>
      <w:tr w:rsidR="00C173FA" w:rsidTr="00C173FA">
        <w:trPr>
          <w:trHeight w:val="2116"/>
        </w:trPr>
        <w:tc>
          <w:tcPr>
            <w:tcW w:w="5103" w:type="dxa"/>
          </w:tcPr>
          <w:p w:rsidR="00C173FA" w:rsidRPr="00C173FA" w:rsidRDefault="00C173FA" w:rsidP="00C173FA">
            <w:pPr>
              <w:shd w:val="clear" w:color="auto" w:fill="FFFFFF"/>
              <w:spacing w:after="0" w:line="240" w:lineRule="auto"/>
              <w:ind w:left="216"/>
              <w:rPr>
                <w:rFonts w:ascii="Times New Roman" w:eastAsia="Times New Roman" w:hAnsi="Times New Roman" w:cs="Times New Roman"/>
                <w:bCs/>
                <w:sz w:val="36"/>
              </w:rPr>
            </w:pPr>
            <w:r w:rsidRPr="00C173FA">
              <w:rPr>
                <w:rFonts w:ascii="Times New Roman" w:eastAsia="Times New Roman" w:hAnsi="Times New Roman" w:cs="Times New Roman"/>
                <w:bCs/>
                <w:sz w:val="36"/>
              </w:rPr>
              <w:t>Принято педагогическим советом</w:t>
            </w:r>
          </w:p>
          <w:p w:rsidR="00C173FA" w:rsidRPr="00C173FA" w:rsidRDefault="002648D2" w:rsidP="00C173FA">
            <w:pPr>
              <w:shd w:val="clear" w:color="auto" w:fill="FFFFFF"/>
              <w:spacing w:after="0" w:line="240" w:lineRule="auto"/>
              <w:ind w:left="216"/>
              <w:rPr>
                <w:rFonts w:ascii="Times New Roman" w:eastAsia="Times New Roman" w:hAnsi="Times New Roman" w:cs="Times New Roman"/>
                <w:bCs/>
                <w:sz w:val="36"/>
              </w:rPr>
            </w:pPr>
            <w:r>
              <w:rPr>
                <w:rFonts w:ascii="Times New Roman" w:eastAsia="Times New Roman" w:hAnsi="Times New Roman" w:cs="Times New Roman"/>
                <w:bCs/>
                <w:sz w:val="36"/>
              </w:rPr>
              <w:t xml:space="preserve">Протокол №   от    .     </w:t>
            </w:r>
            <w:r w:rsidR="00782C3C">
              <w:rPr>
                <w:rFonts w:ascii="Times New Roman" w:eastAsia="Times New Roman" w:hAnsi="Times New Roman" w:cs="Times New Roman"/>
                <w:bCs/>
                <w:sz w:val="36"/>
              </w:rPr>
              <w:t>.2018</w:t>
            </w:r>
            <w:r w:rsidR="00C173FA" w:rsidRPr="00C173FA">
              <w:rPr>
                <w:rFonts w:ascii="Times New Roman" w:eastAsia="Times New Roman" w:hAnsi="Times New Roman" w:cs="Times New Roman"/>
                <w:bCs/>
                <w:sz w:val="36"/>
              </w:rPr>
              <w:t>г</w:t>
            </w:r>
          </w:p>
          <w:p w:rsidR="00C173FA" w:rsidRPr="00C173FA" w:rsidRDefault="002648D2" w:rsidP="00C173FA">
            <w:pPr>
              <w:shd w:val="clear" w:color="auto" w:fill="FFFFFF"/>
              <w:spacing w:after="0" w:line="240" w:lineRule="auto"/>
              <w:ind w:left="216"/>
              <w:rPr>
                <w:rFonts w:ascii="Times New Roman" w:eastAsia="Times New Roman" w:hAnsi="Times New Roman" w:cs="Times New Roman"/>
                <w:bCs/>
                <w:sz w:val="36"/>
              </w:rPr>
            </w:pPr>
            <w:r>
              <w:rPr>
                <w:rFonts w:ascii="Times New Roman" w:eastAsia="Times New Roman" w:hAnsi="Times New Roman" w:cs="Times New Roman"/>
                <w:bCs/>
                <w:sz w:val="36"/>
              </w:rPr>
              <w:t xml:space="preserve">  Приказ №      от    .     </w:t>
            </w:r>
            <w:r w:rsidR="00782C3C">
              <w:rPr>
                <w:rFonts w:ascii="Times New Roman" w:eastAsia="Times New Roman" w:hAnsi="Times New Roman" w:cs="Times New Roman"/>
                <w:bCs/>
                <w:sz w:val="36"/>
              </w:rPr>
              <w:t>.2018</w:t>
            </w:r>
            <w:r w:rsidR="00C173FA" w:rsidRPr="00C173FA">
              <w:rPr>
                <w:rFonts w:ascii="Times New Roman" w:eastAsia="Times New Roman" w:hAnsi="Times New Roman" w:cs="Times New Roman"/>
                <w:bCs/>
                <w:sz w:val="36"/>
              </w:rPr>
              <w:t>г.</w:t>
            </w:r>
          </w:p>
        </w:tc>
        <w:tc>
          <w:tcPr>
            <w:tcW w:w="5103" w:type="dxa"/>
          </w:tcPr>
          <w:p w:rsidR="00C173FA" w:rsidRPr="00C173FA" w:rsidRDefault="00C173FA" w:rsidP="00C173FA">
            <w:pPr>
              <w:shd w:val="clear" w:color="auto" w:fill="FFFFFF"/>
              <w:spacing w:after="0" w:line="240" w:lineRule="auto"/>
              <w:ind w:left="1158"/>
              <w:rPr>
                <w:rFonts w:ascii="Times New Roman" w:eastAsia="Times New Roman" w:hAnsi="Times New Roman" w:cs="Times New Roman"/>
                <w:bCs/>
                <w:sz w:val="36"/>
              </w:rPr>
            </w:pPr>
            <w:r w:rsidRPr="00C173FA">
              <w:rPr>
                <w:rFonts w:ascii="Times New Roman" w:eastAsia="Times New Roman" w:hAnsi="Times New Roman" w:cs="Times New Roman"/>
                <w:bCs/>
                <w:sz w:val="36"/>
              </w:rPr>
              <w:t>Утверждаю:</w:t>
            </w:r>
          </w:p>
          <w:p w:rsidR="00782C3C" w:rsidRDefault="00782C3C" w:rsidP="00C173FA">
            <w:pPr>
              <w:shd w:val="clear" w:color="auto" w:fill="FFFFFF"/>
              <w:spacing w:after="0" w:line="240" w:lineRule="auto"/>
              <w:ind w:left="963"/>
              <w:rPr>
                <w:rFonts w:ascii="Times New Roman" w:eastAsia="Times New Roman" w:hAnsi="Times New Roman" w:cs="Times New Roman"/>
                <w:bCs/>
                <w:sz w:val="36"/>
              </w:rPr>
            </w:pPr>
            <w:r>
              <w:rPr>
                <w:rFonts w:ascii="Times New Roman" w:eastAsia="Times New Roman" w:hAnsi="Times New Roman" w:cs="Times New Roman"/>
                <w:bCs/>
                <w:sz w:val="36"/>
              </w:rPr>
              <w:t>Директор ДЮСШ</w:t>
            </w:r>
            <w:r w:rsidR="00C173FA" w:rsidRPr="00C173FA">
              <w:rPr>
                <w:rFonts w:ascii="Times New Roman" w:eastAsia="Times New Roman" w:hAnsi="Times New Roman" w:cs="Times New Roman"/>
                <w:bCs/>
                <w:sz w:val="36"/>
              </w:rPr>
              <w:t>:</w:t>
            </w:r>
          </w:p>
          <w:p w:rsidR="00C173FA" w:rsidRPr="00C173FA" w:rsidRDefault="00782C3C" w:rsidP="00C173FA">
            <w:pPr>
              <w:shd w:val="clear" w:color="auto" w:fill="FFFFFF"/>
              <w:spacing w:after="0" w:line="240" w:lineRule="auto"/>
              <w:ind w:left="963"/>
              <w:rPr>
                <w:rFonts w:ascii="Times New Roman" w:eastAsia="Times New Roman" w:hAnsi="Times New Roman" w:cs="Times New Roman"/>
                <w:bCs/>
                <w:sz w:val="36"/>
              </w:rPr>
            </w:pPr>
            <w:r>
              <w:rPr>
                <w:rFonts w:ascii="Times New Roman" w:eastAsia="Times New Roman" w:hAnsi="Times New Roman" w:cs="Times New Roman"/>
                <w:bCs/>
                <w:sz w:val="36"/>
              </w:rPr>
              <w:t xml:space="preserve">           </w:t>
            </w:r>
            <w:r w:rsidR="00C173FA" w:rsidRPr="00C173FA">
              <w:rPr>
                <w:rFonts w:ascii="Times New Roman" w:eastAsia="Times New Roman" w:hAnsi="Times New Roman" w:cs="Times New Roman"/>
                <w:bCs/>
                <w:sz w:val="36"/>
              </w:rPr>
              <w:t>_____</w:t>
            </w:r>
            <w:r w:rsidR="002648D2">
              <w:rPr>
                <w:rFonts w:ascii="Times New Roman" w:eastAsia="Times New Roman" w:hAnsi="Times New Roman" w:cs="Times New Roman"/>
                <w:bCs/>
                <w:sz w:val="36"/>
              </w:rPr>
              <w:t>Ибрагимовов Г.Н</w:t>
            </w:r>
            <w:r>
              <w:rPr>
                <w:rFonts w:ascii="Times New Roman" w:eastAsia="Times New Roman" w:hAnsi="Times New Roman" w:cs="Times New Roman"/>
                <w:bCs/>
                <w:sz w:val="36"/>
              </w:rPr>
              <w:t>.</w:t>
            </w:r>
          </w:p>
          <w:p w:rsidR="00C173FA" w:rsidRPr="00C173FA" w:rsidRDefault="00C173FA" w:rsidP="00C173F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36"/>
              </w:rPr>
            </w:pPr>
          </w:p>
        </w:tc>
      </w:tr>
    </w:tbl>
    <w:p w:rsidR="00C173FA" w:rsidRDefault="00C173FA" w:rsidP="00C173FA">
      <w:pPr>
        <w:shd w:val="clear" w:color="auto" w:fill="FFFFFF"/>
        <w:tabs>
          <w:tab w:val="left" w:pos="1005"/>
          <w:tab w:val="center" w:pos="4677"/>
        </w:tabs>
        <w:spacing w:before="240" w:after="100" w:afterAutospacing="1" w:line="240" w:lineRule="auto"/>
        <w:rPr>
          <w:rFonts w:ascii="Times New Roman" w:eastAsia="Times New Roman" w:hAnsi="Times New Roman" w:cs="Times New Roman"/>
          <w:b/>
          <w:bCs/>
          <w:sz w:val="27"/>
        </w:rPr>
      </w:pPr>
      <w:r>
        <w:rPr>
          <w:rFonts w:ascii="Times New Roman" w:eastAsia="Times New Roman" w:hAnsi="Times New Roman" w:cs="Times New Roman"/>
          <w:b/>
          <w:bCs/>
          <w:sz w:val="27"/>
        </w:rPr>
        <w:tab/>
      </w:r>
      <w:r>
        <w:rPr>
          <w:rFonts w:ascii="Times New Roman" w:eastAsia="Times New Roman" w:hAnsi="Times New Roman" w:cs="Times New Roman"/>
          <w:b/>
          <w:bCs/>
          <w:sz w:val="27"/>
        </w:rPr>
        <w:tab/>
      </w:r>
    </w:p>
    <w:p w:rsidR="00C173FA" w:rsidRDefault="00C173FA" w:rsidP="00C173FA">
      <w:pPr>
        <w:shd w:val="clear" w:color="auto" w:fill="FFFFFF"/>
        <w:tabs>
          <w:tab w:val="left" w:pos="1005"/>
          <w:tab w:val="center" w:pos="4677"/>
        </w:tabs>
        <w:spacing w:before="240" w:after="100" w:afterAutospacing="1" w:line="240" w:lineRule="auto"/>
        <w:rPr>
          <w:rFonts w:ascii="Times New Roman" w:eastAsia="Times New Roman" w:hAnsi="Times New Roman" w:cs="Times New Roman"/>
          <w:b/>
          <w:bCs/>
          <w:sz w:val="27"/>
        </w:rPr>
      </w:pPr>
    </w:p>
    <w:p w:rsidR="00C173FA" w:rsidRDefault="00C173FA" w:rsidP="00C173FA">
      <w:pPr>
        <w:shd w:val="clear" w:color="auto" w:fill="FFFFFF"/>
        <w:tabs>
          <w:tab w:val="left" w:pos="1005"/>
          <w:tab w:val="center" w:pos="4677"/>
        </w:tabs>
        <w:spacing w:before="240" w:after="100" w:afterAutospacing="1" w:line="240" w:lineRule="auto"/>
        <w:rPr>
          <w:rFonts w:ascii="Times New Roman" w:eastAsia="Times New Roman" w:hAnsi="Times New Roman" w:cs="Times New Roman"/>
          <w:b/>
          <w:bCs/>
          <w:sz w:val="27"/>
        </w:rPr>
      </w:pPr>
    </w:p>
    <w:p w:rsidR="00C173FA" w:rsidRPr="00A1127E" w:rsidRDefault="00C173FA" w:rsidP="00C173FA">
      <w:pPr>
        <w:shd w:val="clear" w:color="auto" w:fill="FFFFFF"/>
        <w:tabs>
          <w:tab w:val="left" w:pos="1005"/>
          <w:tab w:val="center" w:pos="4677"/>
        </w:tabs>
        <w:spacing w:before="240" w:after="100" w:afterAutospacing="1" w:line="240" w:lineRule="auto"/>
        <w:rPr>
          <w:rFonts w:ascii="Monotype Corsiva" w:eastAsia="Times New Roman" w:hAnsi="Monotype Corsiva" w:cs="Times New Roman"/>
          <w:b/>
          <w:bCs/>
          <w:color w:val="0070C0"/>
          <w:sz w:val="27"/>
        </w:rPr>
      </w:pPr>
    </w:p>
    <w:p w:rsidR="00736B03" w:rsidRPr="002648D2" w:rsidRDefault="00C173FA" w:rsidP="00C173FA">
      <w:pPr>
        <w:shd w:val="clear" w:color="auto" w:fill="FFFFFF"/>
        <w:tabs>
          <w:tab w:val="left" w:pos="1005"/>
          <w:tab w:val="center" w:pos="4677"/>
        </w:tabs>
        <w:spacing w:before="240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48"/>
          <w:szCs w:val="24"/>
        </w:rPr>
      </w:pPr>
      <w:r w:rsidRPr="00A1127E">
        <w:rPr>
          <w:rFonts w:ascii="Monotype Corsiva" w:eastAsia="Times New Roman" w:hAnsi="Monotype Corsiva" w:cs="Times New Roman"/>
          <w:b/>
          <w:bCs/>
          <w:color w:val="0070C0"/>
          <w:sz w:val="27"/>
        </w:rPr>
        <w:t xml:space="preserve">                                                </w:t>
      </w:r>
      <w:r w:rsidR="00736B03" w:rsidRPr="002648D2">
        <w:rPr>
          <w:rFonts w:ascii="Times New Roman" w:eastAsia="Times New Roman" w:hAnsi="Times New Roman" w:cs="Times New Roman"/>
          <w:bCs/>
          <w:color w:val="000000" w:themeColor="text1"/>
          <w:sz w:val="48"/>
        </w:rPr>
        <w:t>Положение</w:t>
      </w:r>
    </w:p>
    <w:p w:rsidR="00736B03" w:rsidRPr="002648D2" w:rsidRDefault="00736B03" w:rsidP="00C77255">
      <w:pPr>
        <w:shd w:val="clear" w:color="auto" w:fill="FFFFFF"/>
        <w:spacing w:before="240"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48"/>
          <w:szCs w:val="24"/>
        </w:rPr>
      </w:pPr>
      <w:r w:rsidRPr="002648D2">
        <w:rPr>
          <w:rFonts w:ascii="Times New Roman" w:eastAsia="Times New Roman" w:hAnsi="Times New Roman" w:cs="Times New Roman"/>
          <w:bCs/>
          <w:color w:val="000000" w:themeColor="text1"/>
          <w:sz w:val="48"/>
        </w:rPr>
        <w:t>об оказании платных дополнительных образовательных  и иных услуг</w:t>
      </w:r>
      <w:r w:rsidR="00C173FA" w:rsidRPr="002648D2">
        <w:rPr>
          <w:rFonts w:ascii="Times New Roman" w:eastAsia="Times New Roman" w:hAnsi="Times New Roman" w:cs="Times New Roman"/>
          <w:bCs/>
          <w:color w:val="000000" w:themeColor="text1"/>
          <w:sz w:val="48"/>
        </w:rPr>
        <w:t xml:space="preserve"> </w:t>
      </w:r>
      <w:r w:rsidRPr="002648D2">
        <w:rPr>
          <w:rFonts w:ascii="Times New Roman" w:eastAsia="Times New Roman" w:hAnsi="Times New Roman" w:cs="Times New Roman"/>
          <w:bCs/>
          <w:color w:val="000000" w:themeColor="text1"/>
          <w:sz w:val="48"/>
        </w:rPr>
        <w:t>муници</w:t>
      </w:r>
      <w:r w:rsidR="00782C3C" w:rsidRPr="002648D2">
        <w:rPr>
          <w:rFonts w:ascii="Times New Roman" w:eastAsia="Times New Roman" w:hAnsi="Times New Roman" w:cs="Times New Roman"/>
          <w:bCs/>
          <w:color w:val="000000" w:themeColor="text1"/>
          <w:sz w:val="48"/>
        </w:rPr>
        <w:t xml:space="preserve">пальным казённым </w:t>
      </w:r>
      <w:r w:rsidRPr="002648D2">
        <w:rPr>
          <w:rFonts w:ascii="Times New Roman" w:eastAsia="Times New Roman" w:hAnsi="Times New Roman" w:cs="Times New Roman"/>
          <w:bCs/>
          <w:color w:val="000000" w:themeColor="text1"/>
          <w:sz w:val="48"/>
        </w:rPr>
        <w:t xml:space="preserve">  учреждением </w:t>
      </w:r>
      <w:r w:rsidR="002648D2" w:rsidRPr="002648D2">
        <w:rPr>
          <w:rFonts w:ascii="Times New Roman" w:eastAsia="Times New Roman" w:hAnsi="Times New Roman" w:cs="Times New Roman"/>
          <w:bCs/>
          <w:color w:val="000000" w:themeColor="text1"/>
          <w:sz w:val="48"/>
        </w:rPr>
        <w:t xml:space="preserve">                         </w:t>
      </w:r>
      <w:r w:rsidR="00C77255" w:rsidRPr="002648D2">
        <w:rPr>
          <w:rFonts w:ascii="Times New Roman" w:eastAsia="Times New Roman" w:hAnsi="Times New Roman" w:cs="Times New Roman"/>
          <w:bCs/>
          <w:color w:val="000000" w:themeColor="text1"/>
          <w:sz w:val="48"/>
        </w:rPr>
        <w:t>«</w:t>
      </w:r>
      <w:r w:rsidR="002648D2" w:rsidRPr="002648D2">
        <w:rPr>
          <w:rFonts w:ascii="Times New Roman" w:eastAsia="Times New Roman" w:hAnsi="Times New Roman" w:cs="Times New Roman"/>
          <w:bCs/>
          <w:color w:val="000000" w:themeColor="text1"/>
          <w:sz w:val="48"/>
        </w:rPr>
        <w:t>Хеб</w:t>
      </w:r>
      <w:r w:rsidR="00782C3C" w:rsidRPr="002648D2">
        <w:rPr>
          <w:rFonts w:ascii="Times New Roman" w:eastAsia="Times New Roman" w:hAnsi="Times New Roman" w:cs="Times New Roman"/>
          <w:bCs/>
          <w:color w:val="000000" w:themeColor="text1"/>
          <w:sz w:val="48"/>
        </w:rPr>
        <w:t xml:space="preserve">динская детско-юношеская </w:t>
      </w:r>
      <w:r w:rsidR="002648D2" w:rsidRPr="002648D2">
        <w:rPr>
          <w:rFonts w:ascii="Times New Roman" w:eastAsia="Times New Roman" w:hAnsi="Times New Roman" w:cs="Times New Roman"/>
          <w:bCs/>
          <w:color w:val="000000" w:themeColor="text1"/>
          <w:sz w:val="48"/>
        </w:rPr>
        <w:t>спортивная школа</w:t>
      </w:r>
      <w:r w:rsidR="00C77255" w:rsidRPr="002648D2">
        <w:rPr>
          <w:rFonts w:ascii="Times New Roman" w:eastAsia="Times New Roman" w:hAnsi="Times New Roman" w:cs="Times New Roman"/>
          <w:bCs/>
          <w:color w:val="000000" w:themeColor="text1"/>
          <w:sz w:val="48"/>
        </w:rPr>
        <w:t>»</w:t>
      </w:r>
      <w:r w:rsidRPr="002648D2">
        <w:rPr>
          <w:rFonts w:ascii="Times New Roman" w:eastAsia="Times New Roman" w:hAnsi="Times New Roman" w:cs="Times New Roman"/>
          <w:color w:val="000000" w:themeColor="text1"/>
          <w:sz w:val="48"/>
          <w:szCs w:val="24"/>
        </w:rPr>
        <w:t> </w:t>
      </w:r>
    </w:p>
    <w:p w:rsidR="00C173FA" w:rsidRDefault="00C173FA" w:rsidP="00C77255">
      <w:pPr>
        <w:shd w:val="clear" w:color="auto" w:fill="FFFFFF"/>
        <w:spacing w:before="240" w:after="0" w:line="240" w:lineRule="auto"/>
        <w:jc w:val="center"/>
        <w:rPr>
          <w:rFonts w:ascii="Times New Roman" w:eastAsia="Times New Roman" w:hAnsi="Times New Roman" w:cs="Times New Roman"/>
          <w:sz w:val="48"/>
          <w:szCs w:val="24"/>
        </w:rPr>
      </w:pPr>
    </w:p>
    <w:p w:rsidR="00C173FA" w:rsidRDefault="00C173FA" w:rsidP="00C77255">
      <w:pPr>
        <w:shd w:val="clear" w:color="auto" w:fill="FFFFFF"/>
        <w:spacing w:before="240" w:after="0" w:line="240" w:lineRule="auto"/>
        <w:jc w:val="center"/>
        <w:rPr>
          <w:rFonts w:ascii="Times New Roman" w:eastAsia="Times New Roman" w:hAnsi="Times New Roman" w:cs="Times New Roman"/>
          <w:sz w:val="48"/>
          <w:szCs w:val="24"/>
        </w:rPr>
      </w:pPr>
    </w:p>
    <w:p w:rsidR="00C173FA" w:rsidRDefault="00C173FA" w:rsidP="00C77255">
      <w:pPr>
        <w:shd w:val="clear" w:color="auto" w:fill="FFFFFF"/>
        <w:spacing w:before="240" w:after="0" w:line="240" w:lineRule="auto"/>
        <w:jc w:val="center"/>
        <w:rPr>
          <w:rFonts w:ascii="Times New Roman" w:eastAsia="Times New Roman" w:hAnsi="Times New Roman" w:cs="Times New Roman"/>
          <w:sz w:val="48"/>
          <w:szCs w:val="24"/>
        </w:rPr>
      </w:pPr>
    </w:p>
    <w:p w:rsidR="00755428" w:rsidRDefault="00755428" w:rsidP="00C77255">
      <w:pPr>
        <w:shd w:val="clear" w:color="auto" w:fill="FFFFFF"/>
        <w:spacing w:before="240" w:after="0" w:line="240" w:lineRule="auto"/>
        <w:jc w:val="center"/>
        <w:rPr>
          <w:rFonts w:ascii="Times New Roman" w:eastAsia="Times New Roman" w:hAnsi="Times New Roman" w:cs="Times New Roman"/>
          <w:sz w:val="48"/>
          <w:szCs w:val="24"/>
        </w:rPr>
      </w:pPr>
    </w:p>
    <w:p w:rsidR="00A1127E" w:rsidRDefault="00A1127E" w:rsidP="00C77255">
      <w:pPr>
        <w:shd w:val="clear" w:color="auto" w:fill="FFFFFF"/>
        <w:spacing w:before="240" w:after="0" w:line="240" w:lineRule="auto"/>
        <w:jc w:val="center"/>
        <w:rPr>
          <w:rFonts w:ascii="Times New Roman" w:eastAsia="Times New Roman" w:hAnsi="Times New Roman" w:cs="Times New Roman"/>
          <w:sz w:val="48"/>
          <w:szCs w:val="24"/>
        </w:rPr>
      </w:pPr>
    </w:p>
    <w:p w:rsidR="00A1127E" w:rsidRDefault="00A1127E" w:rsidP="00C77255">
      <w:pPr>
        <w:shd w:val="clear" w:color="auto" w:fill="FFFFFF"/>
        <w:spacing w:before="240" w:after="0" w:line="240" w:lineRule="auto"/>
        <w:jc w:val="center"/>
        <w:rPr>
          <w:rFonts w:ascii="Times New Roman" w:eastAsia="Times New Roman" w:hAnsi="Times New Roman" w:cs="Times New Roman"/>
          <w:sz w:val="48"/>
          <w:szCs w:val="24"/>
        </w:rPr>
      </w:pPr>
    </w:p>
    <w:p w:rsidR="00A1127E" w:rsidRDefault="00A1127E" w:rsidP="00C77255">
      <w:pPr>
        <w:shd w:val="clear" w:color="auto" w:fill="FFFFFF"/>
        <w:spacing w:before="240" w:after="0" w:line="240" w:lineRule="auto"/>
        <w:jc w:val="center"/>
        <w:rPr>
          <w:rFonts w:ascii="Times New Roman" w:eastAsia="Times New Roman" w:hAnsi="Times New Roman" w:cs="Times New Roman"/>
          <w:sz w:val="48"/>
          <w:szCs w:val="24"/>
        </w:rPr>
      </w:pPr>
    </w:p>
    <w:p w:rsidR="00C173FA" w:rsidRPr="00A1127E" w:rsidRDefault="00A1127E" w:rsidP="00C77255">
      <w:pPr>
        <w:shd w:val="clear" w:color="auto" w:fill="FFFFFF"/>
        <w:spacing w:before="240" w:after="0" w:line="240" w:lineRule="auto"/>
        <w:jc w:val="center"/>
        <w:rPr>
          <w:rFonts w:ascii="Times New Roman" w:eastAsia="Times New Roman" w:hAnsi="Times New Roman" w:cs="Times New Roman"/>
          <w:color w:val="0070C0"/>
          <w:sz w:val="32"/>
          <w:szCs w:val="32"/>
        </w:rPr>
      </w:pPr>
      <w:r w:rsidRPr="00A1127E">
        <w:rPr>
          <w:rFonts w:ascii="Times New Roman" w:eastAsia="Times New Roman" w:hAnsi="Times New Roman" w:cs="Times New Roman"/>
          <w:color w:val="0070C0"/>
          <w:sz w:val="32"/>
          <w:szCs w:val="32"/>
        </w:rPr>
        <w:t>2018</w:t>
      </w:r>
      <w:r w:rsidR="00C173FA" w:rsidRPr="00A1127E">
        <w:rPr>
          <w:rFonts w:ascii="Times New Roman" w:eastAsia="Times New Roman" w:hAnsi="Times New Roman" w:cs="Times New Roman"/>
          <w:color w:val="0070C0"/>
          <w:sz w:val="32"/>
          <w:szCs w:val="32"/>
        </w:rPr>
        <w:t>г</w:t>
      </w:r>
    </w:p>
    <w:p w:rsidR="00755428" w:rsidRPr="00C173FA" w:rsidRDefault="00755428" w:rsidP="00C77255">
      <w:pPr>
        <w:shd w:val="clear" w:color="auto" w:fill="FFFFFF"/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bCs/>
          <w:sz w:val="48"/>
        </w:rPr>
      </w:pPr>
    </w:p>
    <w:p w:rsidR="00736B03" w:rsidRPr="00736B03" w:rsidRDefault="00736B03" w:rsidP="00C77255">
      <w:pPr>
        <w:shd w:val="clear" w:color="auto" w:fill="FFFFFF"/>
        <w:spacing w:before="240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b/>
          <w:bCs/>
          <w:sz w:val="24"/>
          <w:szCs w:val="24"/>
        </w:rPr>
        <w:t>1. Общие положения</w:t>
      </w:r>
    </w:p>
    <w:p w:rsidR="00736B03" w:rsidRPr="00C77255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 xml:space="preserve">1.1.    Настоящее Положение разработано в соответствии со следующими нормативными </w:t>
      </w:r>
      <w:r w:rsidRPr="00C77255">
        <w:rPr>
          <w:rFonts w:ascii="Times New Roman" w:eastAsia="Times New Roman" w:hAnsi="Times New Roman" w:cs="Times New Roman"/>
          <w:i/>
          <w:sz w:val="24"/>
          <w:szCs w:val="24"/>
        </w:rPr>
        <w:t>правовыми актами: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-        Гражданский кодекс Российской Федерации (главы 4, 22, 25 - 29, 39, 54, 59);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-        Закон Российской Федерации «О защите прав потребителей»;</w:t>
      </w:r>
    </w:p>
    <w:p w:rsid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-        Закон Российской Федерации «Об образовании</w:t>
      </w:r>
      <w:r w:rsidR="006A4D8E">
        <w:rPr>
          <w:rFonts w:ascii="Times New Roman" w:eastAsia="Times New Roman" w:hAnsi="Times New Roman" w:cs="Times New Roman"/>
          <w:sz w:val="24"/>
          <w:szCs w:val="24"/>
        </w:rPr>
        <w:t xml:space="preserve"> в Российской Федерации</w:t>
      </w:r>
      <w:r w:rsidRPr="00736B03">
        <w:rPr>
          <w:rFonts w:ascii="Times New Roman" w:eastAsia="Times New Roman" w:hAnsi="Times New Roman" w:cs="Times New Roman"/>
          <w:sz w:val="24"/>
          <w:szCs w:val="24"/>
        </w:rPr>
        <w:t>»;</w:t>
      </w:r>
    </w:p>
    <w:p w:rsid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       Постановлением правительства Российской Федерации от 15.08 2013г №706 « Об утверждении правил оказания платных образовательных услуг в сфере дошкольного и общего образования», 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      Проекта приказа Министерства образования Российской Федерации « Об утверждении</w:t>
      </w:r>
      <w:r w:rsidR="004955E9">
        <w:rPr>
          <w:rFonts w:ascii="Times New Roman" w:eastAsia="Times New Roman" w:hAnsi="Times New Roman" w:cs="Times New Roman"/>
          <w:sz w:val="24"/>
          <w:szCs w:val="24"/>
        </w:rPr>
        <w:t xml:space="preserve"> примерной формы договора об оказании платных образовательных услуг в сфере общего образования».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 xml:space="preserve">-        Устав </w:t>
      </w:r>
      <w:r w:rsidR="00782C3C">
        <w:rPr>
          <w:rFonts w:ascii="Times New Roman" w:eastAsia="Times New Roman" w:hAnsi="Times New Roman" w:cs="Times New Roman"/>
          <w:sz w:val="24"/>
          <w:szCs w:val="24"/>
        </w:rPr>
        <w:t>МК</w:t>
      </w:r>
      <w:r w:rsidR="004955E9">
        <w:rPr>
          <w:rFonts w:ascii="Times New Roman" w:eastAsia="Times New Roman" w:hAnsi="Times New Roman" w:cs="Times New Roman"/>
          <w:sz w:val="24"/>
          <w:szCs w:val="24"/>
        </w:rPr>
        <w:t>У</w:t>
      </w:r>
      <w:r w:rsidR="00782C3C">
        <w:rPr>
          <w:rFonts w:ascii="Times New Roman" w:eastAsia="Times New Roman" w:hAnsi="Times New Roman" w:cs="Times New Roman"/>
          <w:sz w:val="24"/>
          <w:szCs w:val="24"/>
        </w:rPr>
        <w:t xml:space="preserve"> ДО</w:t>
      </w:r>
      <w:r w:rsidR="004955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1363B">
        <w:rPr>
          <w:rFonts w:ascii="Times New Roman" w:eastAsia="Times New Roman" w:hAnsi="Times New Roman" w:cs="Times New Roman"/>
          <w:sz w:val="24"/>
          <w:szCs w:val="24"/>
        </w:rPr>
        <w:t>«</w:t>
      </w:r>
      <w:r w:rsidR="002648D2">
        <w:rPr>
          <w:rFonts w:ascii="Times New Roman" w:eastAsia="Times New Roman" w:hAnsi="Times New Roman" w:cs="Times New Roman"/>
          <w:sz w:val="24"/>
          <w:szCs w:val="24"/>
        </w:rPr>
        <w:t>Хеб</w:t>
      </w:r>
      <w:r w:rsidR="00782C3C">
        <w:rPr>
          <w:rFonts w:ascii="Times New Roman" w:eastAsia="Times New Roman" w:hAnsi="Times New Roman" w:cs="Times New Roman"/>
          <w:sz w:val="24"/>
          <w:szCs w:val="24"/>
        </w:rPr>
        <w:t>дин</w:t>
      </w:r>
      <w:r w:rsidR="004955E9">
        <w:rPr>
          <w:rFonts w:ascii="Times New Roman" w:eastAsia="Times New Roman" w:hAnsi="Times New Roman" w:cs="Times New Roman"/>
          <w:sz w:val="24"/>
          <w:szCs w:val="24"/>
        </w:rPr>
        <w:t>ск</w:t>
      </w:r>
      <w:r w:rsidR="0071363B">
        <w:rPr>
          <w:rFonts w:ascii="Times New Roman" w:eastAsia="Times New Roman" w:hAnsi="Times New Roman" w:cs="Times New Roman"/>
          <w:sz w:val="24"/>
          <w:szCs w:val="24"/>
        </w:rPr>
        <w:t>ая</w:t>
      </w:r>
      <w:r w:rsidR="004955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82C3C">
        <w:rPr>
          <w:rFonts w:ascii="Times New Roman" w:eastAsia="Times New Roman" w:hAnsi="Times New Roman" w:cs="Times New Roman"/>
          <w:sz w:val="24"/>
          <w:szCs w:val="24"/>
        </w:rPr>
        <w:t>ДЮС</w:t>
      </w:r>
      <w:r w:rsidR="00C173FA">
        <w:rPr>
          <w:rFonts w:ascii="Times New Roman" w:eastAsia="Times New Roman" w:hAnsi="Times New Roman" w:cs="Times New Roman"/>
          <w:sz w:val="24"/>
          <w:szCs w:val="24"/>
        </w:rPr>
        <w:t>Ш</w:t>
      </w:r>
      <w:r w:rsidR="0071363B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736B0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1.2.         Настоящее Положение  регламентирует правила организации платных дополнительных образовательных и иных услуг в школе (далее по тексту - платные услуги).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1.3.         Настоящее Положение регулирует отношения, возникающие между потребителем и исполнителем при оказании платных услуг в школе.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1.4.         Применяемые термины: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i/>
          <w:iCs/>
          <w:sz w:val="24"/>
          <w:szCs w:val="24"/>
        </w:rPr>
        <w:t>«потребитель»</w:t>
      </w:r>
      <w:r w:rsidRPr="00736B03">
        <w:rPr>
          <w:rFonts w:ascii="Times New Roman" w:eastAsia="Times New Roman" w:hAnsi="Times New Roman" w:cs="Times New Roman"/>
          <w:sz w:val="24"/>
          <w:szCs w:val="24"/>
        </w:rPr>
        <w:t> - организация или гражданин, имеющие намерение заказать, либо заказывающие образовательные или иные платные услуги для себя или несовершеннолетних граждан, либо получающие образовательные или иные платные услуги лично;</w:t>
      </w:r>
      <w:r w:rsidRPr="00736B03">
        <w:rPr>
          <w:rFonts w:ascii="Times New Roman" w:eastAsia="Times New Roman" w:hAnsi="Times New Roman" w:cs="Times New Roman"/>
          <w:i/>
          <w:iCs/>
          <w:sz w:val="24"/>
          <w:szCs w:val="24"/>
        </w:rPr>
        <w:t>«исполнитель»</w:t>
      </w:r>
      <w:r w:rsidRPr="00736B03">
        <w:rPr>
          <w:rFonts w:ascii="Times New Roman" w:eastAsia="Times New Roman" w:hAnsi="Times New Roman" w:cs="Times New Roman"/>
          <w:sz w:val="24"/>
          <w:szCs w:val="24"/>
        </w:rPr>
        <w:t> - школа, другие образовательные и необразовательные учреждения и организации, граждане, занимающиеся индивидуальной трудовой педагогической или иной деятельностью, оказывающие платные услуги в школе.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1.5.         Школа предоставляет платные услуги в целях: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-        наиболее полного удовлетворения образовательных и иных потребностей обучающихся, населения, предприятий, учреждений и организаций;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-        улучшения качества образовательного процесса в школе;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-        привлечения в бюджет школы дополнительных финансовых средств.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1.6.         Школа оказывает платные услуги в соответствии с настоящим Положением при условии: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-          наличия лицензии на соответствующий вид деятельности (если лицензия предусмотрена действующим законодательством);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-      что такие услуги предусмотрены Уставом школы.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1.7.         Платные дополнительные образовательные и иные услуги (если они предоставляются учащимся школы) не могут быть оказаны взамен или в рамках основной образовательной деятельности школы (в рамках основных образовательных программ и государственных общеобразовательных стандартов), финансируемой за счет средств соответствующего бюджета.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1.8.         Отказ потребителя (в данном случае учащегося школы, его родителей </w:t>
      </w:r>
      <w:r w:rsidRPr="00736B03">
        <w:rPr>
          <w:rFonts w:ascii="Times New Roman" w:eastAsia="Times New Roman" w:hAnsi="Times New Roman" w:cs="Times New Roman"/>
          <w:sz w:val="24"/>
          <w:szCs w:val="24"/>
        </w:rPr>
        <w:br/>
        <w:t>(законных представителей) от предлагаемых платных образовательных и иных услуг не может быть причиной уменьшения объема предоставляемых ему школой основных образовательных услуг.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1.9.         Требования к оказанию платных образовательных услуг, в том числе к содержанию образовательных программ, специальных курсов, определяются по соглашению сторон, при этом они должны быть выше предусмотренных  государственными образовательными стандартами.</w:t>
      </w:r>
    </w:p>
    <w:p w:rsid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lastRenderedPageBreak/>
        <w:t>1.10.    Оказание дополнительных услуг не может наносить ущерб или ухудшить качество основной образовательной деятельности школы.</w:t>
      </w:r>
    </w:p>
    <w:p w:rsidR="00755428" w:rsidRPr="00736B03" w:rsidRDefault="00755428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b/>
          <w:bCs/>
          <w:sz w:val="24"/>
          <w:szCs w:val="24"/>
        </w:rPr>
        <w:t>2. Перечень платных услуг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2.1. Школа оказывает на договорной основе следующие платные услуги в сфере образования (не предусмотренные соответствующими образовательными программами и государственными образовательными стандартами), населению, предприятиям, учреждениям и организациям: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2.1.1. Образовательные и развивающие услуги: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- реализация образовательных программ различной направленности, преподавание специ</w:t>
      </w:r>
      <w:r w:rsidRPr="00736B03">
        <w:rPr>
          <w:rFonts w:ascii="Times New Roman" w:eastAsia="Times New Roman" w:hAnsi="Times New Roman" w:cs="Times New Roman"/>
          <w:sz w:val="24"/>
          <w:szCs w:val="24"/>
        </w:rPr>
        <w:softHyphen/>
        <w:t>альных курсов, циклов дисциплин и факультативов за пределами основных общеобразовательных программ, определяющих статус Школы, при условии, что данные программы не финансируют</w:t>
      </w:r>
      <w:r w:rsidRPr="00736B03">
        <w:rPr>
          <w:rFonts w:ascii="Times New Roman" w:eastAsia="Times New Roman" w:hAnsi="Times New Roman" w:cs="Times New Roman"/>
          <w:sz w:val="24"/>
          <w:szCs w:val="24"/>
        </w:rPr>
        <w:softHyphen/>
        <w:t>ся из бюджета;</w:t>
      </w:r>
    </w:p>
    <w:p w:rsidR="00736B03" w:rsidRPr="00736B03" w:rsidRDefault="00C173FA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«Подготовительные курсы</w:t>
      </w:r>
      <w:r w:rsidR="00736B03" w:rsidRPr="00736B03">
        <w:rPr>
          <w:rFonts w:ascii="Times New Roman" w:eastAsia="Times New Roman" w:hAnsi="Times New Roman" w:cs="Times New Roman"/>
          <w:sz w:val="24"/>
          <w:szCs w:val="24"/>
        </w:rPr>
        <w:t>» для дошкольников;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- репетиторство с обучающимися другого общеобразовательного учреждения;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- обучение игре на музыкальных инструментах, танцам, вокалу, сценическому искусству, прикладному творчеству;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-обучение кройке и шитью, вязанию, домоводству за рамками федеральных государственных образовательных стандартов;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- обучение и приобщение детей к знанию мировой культуры, живописи, графики, народных промыслов за рамками федеральных государственных образовательных стандартов через работу в студиях, группах;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- школа скорочтения;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- школа русской языковой культуры;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- школа абитуриента.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2.1.2. Оздоровительные услуги: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- создание различных секций: баскетбол, волейбол, настольный теннис, футбол, спортивные иг</w:t>
      </w:r>
      <w:r w:rsidRPr="00736B03">
        <w:rPr>
          <w:rFonts w:ascii="Times New Roman" w:eastAsia="Times New Roman" w:hAnsi="Times New Roman" w:cs="Times New Roman"/>
          <w:sz w:val="24"/>
          <w:szCs w:val="24"/>
        </w:rPr>
        <w:softHyphen/>
        <w:t>ры, борьба, аэробика, лыжи, коньки, каратэ;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- оздоровительные занятия в тренажерном зале;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- создание групп по укреплению здоровья (общефизическая подготовка).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2.2. Школа может оказывать иные услуги: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- библиотечные услуги лицам, не являющимся сотрудниками или обучающимися Школы;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- осуществление копировальных и множительных работ для лиц, не являющихся сотрудниками или обучающимися Школы;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- оказание услуг по обучению компьютерной грамотности, использованию Интернет для лиц,  не являющихся сотрудниками или обучающимися Школы;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- проведение стажировок, семинаров для педагогических кадров;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2.3. Перечень платных услуг  рассматривается и согласуется на засед</w:t>
      </w:r>
      <w:r w:rsidR="004955E9">
        <w:rPr>
          <w:rFonts w:ascii="Times New Roman" w:eastAsia="Times New Roman" w:hAnsi="Times New Roman" w:cs="Times New Roman"/>
          <w:sz w:val="24"/>
          <w:szCs w:val="24"/>
        </w:rPr>
        <w:t>ании педагогического</w:t>
      </w:r>
      <w:r w:rsidRPr="00736B03">
        <w:rPr>
          <w:rFonts w:ascii="Times New Roman" w:eastAsia="Times New Roman" w:hAnsi="Times New Roman" w:cs="Times New Roman"/>
          <w:sz w:val="24"/>
          <w:szCs w:val="24"/>
        </w:rPr>
        <w:t xml:space="preserve"> совета школы.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b/>
          <w:bCs/>
          <w:sz w:val="24"/>
          <w:szCs w:val="24"/>
        </w:rPr>
        <w:t>3. Порядок оказания платных услуг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3.1           Для оказания платных услуг школа создает следующие необходимые условия: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-        соответствие действующим санитарным правилам и нормам (СанПиН);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-        соответствие требованиям по охране и безопасности здоровья потребителей услуг;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-        качественное кадровое обеспечение;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-        необходимое учебно-методическое и техническое обеспечение.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3.2.         Ответственные за организацию платной услуги проводят подготовительную работу, включающую в себя изучение спроса граждан на предоставляемую услугу, рекламную деятельность, составление предварительной сметы доходов и расходов и другие необходимые мероприятия. Рабочий план подготовительного этапа согласуется с администрацией школы.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 xml:space="preserve">3.3.         В рекламную деятельность обязательно включается доведение до потребителя (в том числе путем размещения на информационных стендах в школе) достоверной </w:t>
      </w:r>
      <w:r w:rsidRPr="00736B03">
        <w:rPr>
          <w:rFonts w:ascii="Times New Roman" w:eastAsia="Times New Roman" w:hAnsi="Times New Roman" w:cs="Times New Roman"/>
          <w:sz w:val="24"/>
          <w:szCs w:val="24"/>
        </w:rPr>
        <w:lastRenderedPageBreak/>
        <w:t>информации об исполнителе и оказываемых платных услугах, обеспечивающей возможность их правильного выбора. Информация содержит следующие сведения: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а)</w:t>
      </w:r>
      <w:r w:rsidRPr="00736B03">
        <w:rPr>
          <w:rFonts w:ascii="Times New Roman" w:eastAsia="Times New Roman" w:hAnsi="Times New Roman" w:cs="Times New Roman"/>
          <w:i/>
          <w:iCs/>
          <w:sz w:val="24"/>
          <w:szCs w:val="24"/>
        </w:rPr>
        <w:t> исполнитель</w:t>
      </w:r>
      <w:r w:rsidRPr="00736B03">
        <w:rPr>
          <w:rFonts w:ascii="Times New Roman" w:eastAsia="Times New Roman" w:hAnsi="Times New Roman" w:cs="Times New Roman"/>
          <w:sz w:val="24"/>
          <w:szCs w:val="24"/>
        </w:rPr>
        <w:t> (юридическое лицо) - наименование и место нахождения, а также сведения о наличии лицензии (если это образовательная деятельность), свидетельства о государственной аккредитации (для образовательных учреждений) с указанием регистрационного номера, срока действия и органа, их выдавшего;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б) уровень и направленность реализуемых основных и дополнительных образовательных программ, программ сопутствующих услуг (если они предусмотрены), формы и сроки их освоения;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в) перечень платных услуг, стоимость которых включена в основную плату по договору, и перечень дополнительных платных услуг, оказываемых с согласия потребителя, порядок их предоставления;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г) стоимость платных услуг, оказываемых за основную плату по договору, а также стоимость платных услуг, оказываемых за дополнительную плату, и порядок их оплаты;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д) порядок приема и требования к потребителям услуг (для потребителей сопутствующих услуг - при необходимости);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е) перечень лиц, непосредственно оказывающих платные услуги, и информацию о них.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Исполнитель обязан также предоставить для ознакомления по требованию потребителя: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а) Устав школы;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б) лицензию на осуществление образовательной деятельности и другие документы, регламентирующие организацию образовательного процесса в школе;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в) адрес и телефон учредителя (учредителей) школы.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3.4.         Директор школы на основании предложений ответственны</w:t>
      </w:r>
      <w:r w:rsidR="00DD3A5A">
        <w:rPr>
          <w:rFonts w:ascii="Times New Roman" w:eastAsia="Times New Roman" w:hAnsi="Times New Roman" w:cs="Times New Roman"/>
          <w:sz w:val="24"/>
          <w:szCs w:val="24"/>
        </w:rPr>
        <w:t xml:space="preserve">х лиц и решения педагогического </w:t>
      </w:r>
      <w:r w:rsidRPr="00736B03">
        <w:rPr>
          <w:rFonts w:ascii="Times New Roman" w:eastAsia="Times New Roman" w:hAnsi="Times New Roman" w:cs="Times New Roman"/>
          <w:sz w:val="24"/>
          <w:szCs w:val="24"/>
        </w:rPr>
        <w:t>совета издает приказ об организации конкретной платной услуги в школе.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Приказом  утверждается: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-      порядок  предоставления платной услуги (график, режим работы);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-      учебная программа, включающая учебный план;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-       состав учителей, оказывающих платные дополнительные образовательные и иные услуги;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-      состав потребителей услуг;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-      ответственность лиц за организацию платной услуги;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-      льготы по оплате платной услуги.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3.5.         В рабочем порядке директор школы может рассматривать и утверждать: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-      список лиц, получающих платную услугу (список может дополняться, уточняться в течение учебного периода);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-      расписание занятий;</w:t>
      </w:r>
      <w:r w:rsidR="00C77255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-</w:t>
      </w:r>
      <w:r w:rsidRPr="00736B03">
        <w:rPr>
          <w:rFonts w:ascii="Times New Roman" w:eastAsia="Times New Roman" w:hAnsi="Times New Roman" w:cs="Times New Roman"/>
          <w:sz w:val="24"/>
          <w:szCs w:val="24"/>
        </w:rPr>
        <w:t>   при необходимости другие документы (расчеты стоимости платной услуги, формы договоров и соглашений, дополнения и изменения к ним, рекламные материалы, буклеты и т.д.)</w:t>
      </w:r>
    </w:p>
    <w:p w:rsidR="00C173FA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3.6.         Директор заключает договоры с потребителями на оказание платной дополнительной образовательной и иной услуги и при необходимости платной сопутствующей услуги.</w:t>
      </w:r>
      <w:r w:rsidR="00C173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36B03">
        <w:rPr>
          <w:rFonts w:ascii="Times New Roman" w:eastAsia="Times New Roman" w:hAnsi="Times New Roman" w:cs="Times New Roman"/>
          <w:sz w:val="24"/>
          <w:szCs w:val="24"/>
        </w:rPr>
        <w:t>Исполнитель не вправе оказывать предпочтение одному потребителю перед другим в отношении заключения договора, кроме случаев, предусмотренных законом и иными нормативными правовыми актами.</w:t>
      </w:r>
    </w:p>
    <w:p w:rsidR="00C173FA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3.7.         Договор заключается в письменной форме и содержит следующие сведения:</w:t>
      </w:r>
      <w:r w:rsidR="00C173FA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а) наименование исполнителя и место его нахождения (юридический адрес), в данном случае «школа»;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б) наименование организации или фамилию, имя, отчество, телефон и адрес потребителя;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в) сроки оказания платных услуг;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г) уровень и направленность основных, дополнительных и иных программ, перечень (виды) платных услуг, их стоимость и порядок оплаты;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lastRenderedPageBreak/>
        <w:t>д) другие необходимые сведения, связанные со спецификой оказываемых платных услуг;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е) должность, фамилию, имя, отчество лица, подписывающего договор от имени исполнителя, его подпись, а также подпись потребителя.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3.8.         В период заключения договоров по просьбе потребителя исполнитель обязан предоставить для ознакомления: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а) образцы договоров;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б) основные и дополнительные программы, программы сопутствующих услуг (если они предусмотрены),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в) дополнительные образовательные программы, специальные курсы, циклы дисциплин и другие дополнительные образовательные услуги, сопутствующие услуги, оказываемые за плату только с согласия потребителя;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г) расчеты стоимости (или смету) платной услуги;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д) перечень категорий потребителей, имеющих право на получение льгот, а также перечень льгот, предоставляемых при оказании платных услуг, в соответствии с федеральными законами и иными нормативными правовыми актами.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Исполнитель обязан сообщать потребителю по его просьбе другие относящиеся к договору и соответствующей платной услуге сведения.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3.9.         Договор составляется в двух экземплярах, один из которых находится у исполнителя, другой - у потребителя.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3.10.    В случае, если платные услуги в школе оказываются другими образовательными и необразовательными учреждениями и организациями, гражданами, занимающимися индивидуальной трудовой педагогической или иной деятельностью, то с ними заключается договор об аренде или о сотрудничестве при наличии у них следующих документов: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а) свидетельства о государственной регистрации организации или гражданина в качестве индивидуального предпринимателя с указанием наименования зарегистрировавшего их органа;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б) лицензию на оказываемую в виде платной услуги деятельность (образовательную, охранную и т.д., в соответствии с действующим законодательством) с указанием регистрационного номера, срока действия и органа, его выдавшего;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в) свидетельства о государственной аккредитации (для образовательных учреждений) с указанием регистрационного номера, срока действия и органа, его выдавшего.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3.12. Платные услуги оказываются потребителям в свободное от образовательного процесса время.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3.13. Место оказания платных услуг определяется в соответствии с расписанием организации образовательного процесса, в свободных учебных классах.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3.14. Наполняемость групп для занятий определяется в соответствии с потребностью потребителей, но не менее 5 человек и не более 20 в группе.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3.15 Продолжительность занятий устанавливается от 30 минут до 45 минут в зависимости  от возраста обучающихся и оказываемых услуг в соответствии с расписанием занятий по оказанию платных услуг.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736B03">
        <w:rPr>
          <w:rFonts w:ascii="Times New Roman" w:eastAsia="Times New Roman" w:hAnsi="Times New Roman" w:cs="Times New Roman"/>
          <w:b/>
          <w:bCs/>
          <w:sz w:val="24"/>
          <w:szCs w:val="24"/>
        </w:rPr>
        <w:t>4. Порядок получения и расходования денежных средств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4.1.         Платные услуги осуществляются за счет внебюджетных средств: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-      средств родителей (законных представителей);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-      средств других потребителей услуг;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-      благотворительных пожертвований;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-      сторонних организаций.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4.2.         Потребитель обязан оплатить оказываемые платные услуги в порядке и в сроки, указанные в договоре. Стоимость оказываемых платных услуг в договоре определяется по соглашению между исполнителем и потребителем в соответствии с утвержденной калькуляцией.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lastRenderedPageBreak/>
        <w:t>4.3.         Оплата платных услуг производится безналичным путем (на расчетный счет школы).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4.4.         По соглашению исполнителя и потребителя оплата платных услуг может осуществляться за счет благотворительных пожертвований или иных целевых поступлений.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4.5.         Оплата платных услуг, оказываемых другими учреждениями и организациями, а также гражданами, занимающимися индивидуальной трудовой деятельностью, может производиться непосредственно этим исполнителям услуг (безналичным путем). Передача наличных денег в иных случаях лицам, непосредственно оказывающим платные услуги, или другим лицам запрещается.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4.6.         Школа вправе снижать отдельным лицам цены на платные услуги, освобождать от уплаты полностью за счет других внебюджетных источников финансирования или за счет других исполнителей услуг. Данные льготы оговариваются в договоре между школой и потребителем или в договоре о сотрудничестве.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4.7.         Льготами на получение дополнительных платных образовательных услуг могут воспользоваться следующие категории граждан: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- Дети-сироты, опекаемые дети, дети из многодетных семей – 50% от общей стоимости услуги.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4.8.         Доходы от оказания платных услуг полностью реинвестируются в школу в соответствии с планом финансово-хозяйственной деятельности.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Школа по своему усмотрению расходует средства, полученные от оказания платных услуг (в соответствии с планом ФХД):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4.8.1. Отчисления на заработную</w:t>
      </w:r>
      <w:r w:rsidR="00DD3A5A">
        <w:rPr>
          <w:rFonts w:ascii="Times New Roman" w:eastAsia="Times New Roman" w:hAnsi="Times New Roman" w:cs="Times New Roman"/>
          <w:sz w:val="24"/>
          <w:szCs w:val="24"/>
        </w:rPr>
        <w:t xml:space="preserve"> плату</w:t>
      </w:r>
      <w:r w:rsidRPr="00736B03">
        <w:rPr>
          <w:rFonts w:ascii="Times New Roman" w:eastAsia="Times New Roman" w:hAnsi="Times New Roman" w:cs="Times New Roman"/>
          <w:sz w:val="24"/>
          <w:szCs w:val="24"/>
        </w:rPr>
        <w:t xml:space="preserve"> в соответствии с тарификацией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4.8.2. Начисления от фонда заработной платы 30,2%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4.8.3. Отчисления за возмещение коммунальных услуг - 10%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4.8.4. Денежные средства, оставшиеся  после оплаты труда работников, а также за минусом перечислений в бюджет (начисления на фонд оплаты труда, налоги) и восстановления коммунальных платежей,  расходуются на укрепление материально-технической базы школы.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4.9. Бухгалтерия ведет учет поступления и использования средств от платных услуг в соответствии с действующим законодательством. Учет ведется отдельно для каждого вида платной услуги.</w:t>
      </w:r>
    </w:p>
    <w:p w:rsidR="00736B03" w:rsidRPr="00736B03" w:rsidRDefault="00736B03" w:rsidP="00C77255">
      <w:pPr>
        <w:shd w:val="clear" w:color="auto" w:fill="FFFFFF"/>
        <w:spacing w:before="240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36B03" w:rsidRPr="00736B03" w:rsidRDefault="00736B03" w:rsidP="00C77255">
      <w:pPr>
        <w:shd w:val="clear" w:color="auto" w:fill="FFFFFF"/>
        <w:spacing w:before="240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b/>
          <w:bCs/>
          <w:sz w:val="24"/>
          <w:szCs w:val="24"/>
        </w:rPr>
        <w:t>5. Ответственность исполнителя и потребителя при оказании платных услуг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5.1.         Исполнитель оказывает платные услуги в порядке и в сроки, определенные договором, и в соответствии с его уставом.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5.2.         За неисполнение либо ненадлежащее исполнение обязательств по договору исполнитель и потребитель несут ответственность, предусмотренную договором и законодательством Российской Федерации.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5.3.         При обнаружении недостатков оказанных платных услуг, в том числе оказания их не в полном объеме потребитель вправе по своему выбору потребовать: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а) безвозмездного оказания платных услуг, в том числе оказания образовательных услуг в полном объеме в соответствии с образовательными программами, учебными планами и договором;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б) соответствующего уменьшения стоимости оказанных платных услуг;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в) возмещения понесенных им расходов по устранению недостатков оказанных платных услуг своими силами или третьими лицами.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lastRenderedPageBreak/>
        <w:t>5.4.         Потребитель вправе расторгнуть договор и потребовать полного возмещения убытков, если в установленный договором срок недостатки оказанных платных услуг не устранены исполнителем либо имеют существенный характер.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5.5.         Если исполнитель своевременно не приступил к оказанию платных услуг или если во время оказания платных услуг стало очевидным, что оно не будет осуществлено в срок, а также в случае просрочки оказания таких услуг потребитель вправе по своему выбору: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а) назначить исполнителю новый срок, в течение которого исполнитель должен приступить к оказанию платных услуг и (или) закончить оказание таких услуг ;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б) поручить оказать платные услуги третьим лицам за разумную цену и потребовать от исполнителя возмещения понесенных расходов;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в) потребовать уменьшения стоимости платных услуг;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г) расторгнуть договор.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5.6.         Потребитель вправе потребовать полного возмещения убытков, причиненных ему в связи с нарушением сроков начала и (или) окончания оказания платных услуг, а также в связи с недостатками оказанных платных услуг.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5.7.         Контроль за соблюдением действующего законодательства в части оказания платных услуг осуществляют органы управления образованием и другие органы и организации, на которые в соответствии с законами и иными нормативными правовыми актами Российской Федерации возложены контрольные функции.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5.8.         Органы управления образованием вправе приостановить деятельность школы по оказанию платных услуг, если эта деятельность осуществляется в ущерб основной деятельности.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5.9.         Платные образовательные услуги не могут быть оказаны вместо образовательной деятельности, финансируемой за счет средств бюджета. В противном случае средства, заработанные посредством такой деятельности, изымаются учредителем в его бюджет.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5.10.    Директор школы несет персональную ответственность за деятельность по осуществлению платных услуг.</w:t>
      </w:r>
    </w:p>
    <w:p w:rsidR="00736B03" w:rsidRPr="00736B03" w:rsidRDefault="00736B03" w:rsidP="00C77255">
      <w:pPr>
        <w:shd w:val="clear" w:color="auto" w:fill="FFFFFF"/>
        <w:spacing w:before="240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b/>
          <w:bCs/>
          <w:sz w:val="24"/>
          <w:szCs w:val="24"/>
        </w:rPr>
        <w:t>6. Кадровое обеспечение оказания платных услуг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6.1. Для выполнения работ по оказанию платных услуг  привлекаются: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-      основные работники школы,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-      сторонние специалисты.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6.2.       Отношения школы и специалистов, привлекающихся к оказанию платных услуг, строятся в соответствии с договором подряда или договором на оказание услуг.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6.3.       Оплата труда работников школы, специалистов со стороны осуществляется в соответствии с заключенным  договором и  согласно утвержденной смете расходов по данной услуге.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6.4.      Рабочее время  привлекаемых работников к оказанию платных услуг устанавливается в соответствии с расписанием и продолжительностью занятий (как их количеством, так и временем проведения занятий - от 30 до 45 минут).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6.5.       На каждого работника, привлекаемого к оказанию платных услуг, разрабатывается и утверждается служебная инструкция, с которой работник знакомится перед заключением договора.</w:t>
      </w:r>
    </w:p>
    <w:p w:rsidR="001F7C6F" w:rsidRDefault="001F7C6F" w:rsidP="00C77255">
      <w:pPr>
        <w:spacing w:after="0" w:line="240" w:lineRule="auto"/>
      </w:pPr>
      <w:bookmarkStart w:id="0" w:name="_GoBack"/>
      <w:bookmarkEnd w:id="0"/>
    </w:p>
    <w:sectPr w:rsidR="001F7C6F" w:rsidSect="003A2C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E71D5" w:rsidRDefault="002E71D5" w:rsidP="00C173FA">
      <w:pPr>
        <w:spacing w:after="0" w:line="240" w:lineRule="auto"/>
      </w:pPr>
      <w:r>
        <w:separator/>
      </w:r>
    </w:p>
  </w:endnote>
  <w:endnote w:type="continuationSeparator" w:id="0">
    <w:p w:rsidR="002E71D5" w:rsidRDefault="002E71D5" w:rsidP="00C173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E71D5" w:rsidRDefault="002E71D5" w:rsidP="00C173FA">
      <w:pPr>
        <w:spacing w:after="0" w:line="240" w:lineRule="auto"/>
      </w:pPr>
      <w:r>
        <w:separator/>
      </w:r>
    </w:p>
  </w:footnote>
  <w:footnote w:type="continuationSeparator" w:id="0">
    <w:p w:rsidR="002E71D5" w:rsidRDefault="002E71D5" w:rsidP="00C173F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736B03"/>
    <w:rsid w:val="001F7C6F"/>
    <w:rsid w:val="00223851"/>
    <w:rsid w:val="002648D2"/>
    <w:rsid w:val="002A79E7"/>
    <w:rsid w:val="002E71D5"/>
    <w:rsid w:val="003516EF"/>
    <w:rsid w:val="003A2C63"/>
    <w:rsid w:val="004955E9"/>
    <w:rsid w:val="004B60EA"/>
    <w:rsid w:val="004B7EFA"/>
    <w:rsid w:val="006A4D8E"/>
    <w:rsid w:val="0071363B"/>
    <w:rsid w:val="00736B03"/>
    <w:rsid w:val="00755428"/>
    <w:rsid w:val="00782C3C"/>
    <w:rsid w:val="008C5663"/>
    <w:rsid w:val="00A1127E"/>
    <w:rsid w:val="00B028F3"/>
    <w:rsid w:val="00B6464B"/>
    <w:rsid w:val="00C173FA"/>
    <w:rsid w:val="00C7509B"/>
    <w:rsid w:val="00C77255"/>
    <w:rsid w:val="00DD3A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B48E33F-479A-4073-ABA8-B46DABB20D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2C63"/>
  </w:style>
  <w:style w:type="paragraph" w:styleId="1">
    <w:name w:val="heading 1"/>
    <w:basedOn w:val="a"/>
    <w:link w:val="10"/>
    <w:uiPriority w:val="9"/>
    <w:qFormat/>
    <w:rsid w:val="00736B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36B0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semiHidden/>
    <w:unhideWhenUsed/>
    <w:rsid w:val="00736B03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736B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736B03"/>
    <w:rPr>
      <w:b/>
      <w:bCs/>
    </w:rPr>
  </w:style>
  <w:style w:type="character" w:styleId="a6">
    <w:name w:val="Emphasis"/>
    <w:basedOn w:val="a0"/>
    <w:uiPriority w:val="20"/>
    <w:qFormat/>
    <w:rsid w:val="00736B03"/>
    <w:rPr>
      <w:i/>
      <w:iCs/>
    </w:rPr>
  </w:style>
  <w:style w:type="character" w:customStyle="1" w:styleId="apple-converted-space">
    <w:name w:val="apple-converted-space"/>
    <w:basedOn w:val="a0"/>
    <w:rsid w:val="00736B03"/>
  </w:style>
  <w:style w:type="character" w:customStyle="1" w:styleId="modifydate">
    <w:name w:val="modifydate"/>
    <w:basedOn w:val="a0"/>
    <w:rsid w:val="00736B03"/>
  </w:style>
  <w:style w:type="character" w:customStyle="1" w:styleId="createdate">
    <w:name w:val="createdate"/>
    <w:basedOn w:val="a0"/>
    <w:rsid w:val="00736B03"/>
  </w:style>
  <w:style w:type="character" w:customStyle="1" w:styleId="ceckl">
    <w:name w:val="ceckl"/>
    <w:basedOn w:val="a0"/>
    <w:rsid w:val="00736B03"/>
  </w:style>
  <w:style w:type="character" w:customStyle="1" w:styleId="ceckr">
    <w:name w:val="ceckr"/>
    <w:basedOn w:val="a0"/>
    <w:rsid w:val="00736B03"/>
  </w:style>
  <w:style w:type="paragraph" w:styleId="a7">
    <w:name w:val="Balloon Text"/>
    <w:basedOn w:val="a"/>
    <w:link w:val="a8"/>
    <w:uiPriority w:val="99"/>
    <w:semiHidden/>
    <w:unhideWhenUsed/>
    <w:rsid w:val="00736B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36B03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semiHidden/>
    <w:unhideWhenUsed/>
    <w:rsid w:val="00C173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C173FA"/>
  </w:style>
  <w:style w:type="paragraph" w:styleId="ab">
    <w:name w:val="footer"/>
    <w:basedOn w:val="a"/>
    <w:link w:val="ac"/>
    <w:uiPriority w:val="99"/>
    <w:semiHidden/>
    <w:unhideWhenUsed/>
    <w:rsid w:val="00C173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C173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665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78128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927497">
              <w:marLeft w:val="327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8130163">
                  <w:marLeft w:val="0"/>
                  <w:marRight w:val="0"/>
                  <w:marTop w:val="105"/>
                  <w:marBottom w:val="450"/>
                  <w:divBdr>
                    <w:top w:val="single" w:sz="12" w:space="0" w:color="E9E9E9"/>
                    <w:left w:val="single" w:sz="6" w:space="17" w:color="E9E9E9"/>
                    <w:bottom w:val="single" w:sz="12" w:space="23" w:color="E9E9E9"/>
                    <w:right w:val="single" w:sz="6" w:space="17" w:color="E9E9E9"/>
                  </w:divBdr>
                  <w:divsChild>
                    <w:div w:id="1407920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4609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8" w:color="CCCCCC"/>
                            <w:right w:val="none" w:sz="0" w:space="0" w:color="auto"/>
                          </w:divBdr>
                          <w:divsChild>
                            <w:div w:id="1450246785">
                              <w:marLeft w:val="15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94343913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85762933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EFFAFA"/>
            <w:bottom w:val="single" w:sz="6" w:space="0" w:color="EFFAFA"/>
            <w:right w:val="single" w:sz="6" w:space="0" w:color="EFFAFA"/>
          </w:divBdr>
          <w:divsChild>
            <w:div w:id="891766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863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863760">
              <w:marLeft w:val="-240"/>
              <w:marRight w:val="-240"/>
              <w:marTop w:val="0"/>
              <w:marBottom w:val="0"/>
              <w:divBdr>
                <w:top w:val="single" w:sz="6" w:space="0" w:color="444444"/>
                <w:left w:val="single" w:sz="6" w:space="0" w:color="444444"/>
                <w:bottom w:val="single" w:sz="12" w:space="0" w:color="555555"/>
                <w:right w:val="single" w:sz="6" w:space="0" w:color="444444"/>
              </w:divBdr>
              <w:divsChild>
                <w:div w:id="1073625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2792</Words>
  <Characters>15920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Биология</dc:creator>
  <cp:lastModifiedBy>user</cp:lastModifiedBy>
  <cp:revision>8</cp:revision>
  <cp:lastPrinted>2015-10-21T08:00:00Z</cp:lastPrinted>
  <dcterms:created xsi:type="dcterms:W3CDTF">2018-10-24T09:18:00Z</dcterms:created>
  <dcterms:modified xsi:type="dcterms:W3CDTF">2019-03-14T21:45:00Z</dcterms:modified>
</cp:coreProperties>
</file>